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95" w:rsidRPr="00CF2B98" w:rsidRDefault="00473BC9" w:rsidP="00473BC9">
      <w:pPr>
        <w:spacing w:after="0"/>
        <w:ind w:left="120"/>
        <w:jc w:val="center"/>
        <w:rPr>
          <w:lang w:val="ru-RU"/>
        </w:rPr>
      </w:pPr>
      <w:bookmarkStart w:id="0" w:name="block-21843171"/>
      <w:r>
        <w:rPr>
          <w:noProof/>
          <w:lang w:val="ru-RU" w:eastAsia="ru-RU"/>
        </w:rPr>
        <w:drawing>
          <wp:inline distT="0" distB="0" distL="0" distR="0">
            <wp:extent cx="6645910" cy="9523966"/>
            <wp:effectExtent l="19050" t="0" r="2540" b="0"/>
            <wp:docPr id="1" name="Рисунок 1" descr="C:\Documents and Settings\Валентина Ивановна\Рабочий стол\скан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лентина Ивановна\Рабочий стол\скан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2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95" w:rsidRPr="00CF2B98" w:rsidRDefault="00010295">
      <w:pPr>
        <w:rPr>
          <w:lang w:val="ru-RU"/>
        </w:rPr>
        <w:sectPr w:rsidR="00010295" w:rsidRPr="00CF2B98" w:rsidSect="00CF2B9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10295" w:rsidRPr="00CF2B98" w:rsidRDefault="00CF2B98" w:rsidP="00CF2B9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block-21843177"/>
      <w:bookmarkEnd w:id="0"/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" w:name="6d191c0f-7a0e-48a8-b80d-063d85de251e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10295" w:rsidRPr="00CF2B98" w:rsidRDefault="00010295" w:rsidP="00CF2B98">
      <w:pPr>
        <w:spacing w:line="240" w:lineRule="auto"/>
        <w:rPr>
          <w:sz w:val="24"/>
          <w:szCs w:val="24"/>
          <w:lang w:val="ru-RU"/>
        </w:rPr>
        <w:sectPr w:rsidR="00010295" w:rsidRPr="00CF2B98" w:rsidSect="00CF2B9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21843173"/>
      <w:bookmarkEnd w:id="1"/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CF2B98">
        <w:rPr>
          <w:rFonts w:ascii="Times New Roman" w:hAnsi="Times New Roman"/>
          <w:color w:val="000000"/>
          <w:sz w:val="24"/>
          <w:szCs w:val="24"/>
        </w:rPr>
        <w:t>P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CF2B98">
        <w:rPr>
          <w:rFonts w:ascii="Times New Roman" w:hAnsi="Times New Roman"/>
          <w:color w:val="000000"/>
          <w:sz w:val="24"/>
          <w:szCs w:val="24"/>
        </w:rPr>
        <w:t>P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CF2B98">
        <w:rPr>
          <w:rFonts w:ascii="Times New Roman" w:hAnsi="Times New Roman"/>
          <w:color w:val="000000"/>
          <w:sz w:val="24"/>
          <w:szCs w:val="24"/>
        </w:rPr>
        <w:t>P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Представление целых и вещественных чисел в памяти компьютера.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CF2B98">
        <w:rPr>
          <w:rFonts w:ascii="Times New Roman" w:hAnsi="Times New Roman"/>
          <w:color w:val="000000"/>
          <w:sz w:val="24"/>
          <w:szCs w:val="24"/>
        </w:rPr>
        <w:t>ASCII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CF2B98">
        <w:rPr>
          <w:rFonts w:ascii="Times New Roman" w:hAnsi="Times New Roman"/>
          <w:color w:val="000000"/>
          <w:sz w:val="24"/>
          <w:szCs w:val="24"/>
        </w:rPr>
        <w:t>UNICODE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CF2B98">
        <w:rPr>
          <w:rFonts w:ascii="Times New Roman" w:hAnsi="Times New Roman"/>
          <w:color w:val="000000"/>
          <w:sz w:val="24"/>
          <w:szCs w:val="24"/>
        </w:rPr>
        <w:t>UTF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 xml:space="preserve">Сумматор. Построение схемы на логических элементах по логическому выражению. 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Запись логического выражения по логической схеме.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онлайн-сервисов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разработки презентаций проектных работ.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4" w:name="_Toc118725584"/>
      <w:bookmarkEnd w:id="4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10295" w:rsidRPr="00EB60D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>Система доменных имён.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Веб-сайт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. Взаимодействие браузера с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веб-сервером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. Динамические страницы. Разработка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proofErr w:type="spellStart"/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системы.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10295" w:rsidRPr="00EB60D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>Графическое представление данных (схемы, таблицы, графики).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CF2B98">
        <w:rPr>
          <w:rFonts w:ascii="Times New Roman" w:hAnsi="Times New Roman"/>
          <w:color w:val="000000"/>
          <w:sz w:val="24"/>
          <w:szCs w:val="24"/>
        </w:rPr>
        <w:t>Python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F2B98">
        <w:rPr>
          <w:rFonts w:ascii="Times New Roman" w:hAnsi="Times New Roman"/>
          <w:color w:val="000000"/>
          <w:sz w:val="24"/>
          <w:szCs w:val="24"/>
        </w:rPr>
        <w:t>Java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F2B98">
        <w:rPr>
          <w:rFonts w:ascii="Times New Roman" w:hAnsi="Times New Roman"/>
          <w:color w:val="000000"/>
          <w:sz w:val="24"/>
          <w:szCs w:val="24"/>
        </w:rPr>
        <w:t>C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CF2B98">
        <w:rPr>
          <w:rFonts w:ascii="Times New Roman" w:hAnsi="Times New Roman"/>
          <w:color w:val="000000"/>
          <w:sz w:val="24"/>
          <w:szCs w:val="24"/>
        </w:rPr>
        <w:t>C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EB60D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Ветвления. Составные условия. 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Циклы с условием. Циклы по переменной. Использование таблиц трассировки.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построение модели, преобразование данных, визуализация данных, интерпретация результатов.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модели. Этапы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компьютерно-математического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10295" w:rsidRPr="00CF2B98" w:rsidRDefault="00010295" w:rsidP="00CF2B98">
      <w:pPr>
        <w:spacing w:line="240" w:lineRule="auto"/>
        <w:rPr>
          <w:sz w:val="24"/>
          <w:szCs w:val="24"/>
          <w:lang w:val="ru-RU"/>
        </w:rPr>
        <w:sectPr w:rsidR="00010295" w:rsidRPr="00CF2B98">
          <w:pgSz w:w="11906" w:h="16383"/>
          <w:pgMar w:top="1134" w:right="850" w:bottom="1134" w:left="1701" w:header="720" w:footer="720" w:gutter="0"/>
          <w:cols w:space="720"/>
        </w:sect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21843176"/>
      <w:bookmarkEnd w:id="3"/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ценности научного познания: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0295" w:rsidRPr="00CF2B98" w:rsidRDefault="00010295" w:rsidP="00CF2B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CF2B9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CF2B9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CF2B98">
        <w:rPr>
          <w:rFonts w:ascii="Times New Roman" w:hAnsi="Times New Roman"/>
          <w:color w:val="000000"/>
          <w:sz w:val="24"/>
          <w:szCs w:val="24"/>
        </w:rPr>
        <w:t>Python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F2B98">
        <w:rPr>
          <w:rFonts w:ascii="Times New Roman" w:hAnsi="Times New Roman"/>
          <w:color w:val="000000"/>
          <w:sz w:val="24"/>
          <w:szCs w:val="24"/>
        </w:rPr>
        <w:t>Java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F2B98">
        <w:rPr>
          <w:rFonts w:ascii="Times New Roman" w:hAnsi="Times New Roman"/>
          <w:color w:val="000000"/>
          <w:sz w:val="24"/>
          <w:szCs w:val="24"/>
        </w:rPr>
        <w:t>C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CF2B98">
        <w:rPr>
          <w:rFonts w:ascii="Times New Roman" w:hAnsi="Times New Roman"/>
          <w:color w:val="000000"/>
          <w:sz w:val="24"/>
          <w:szCs w:val="24"/>
        </w:rPr>
        <w:t>C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CF2B98">
        <w:rPr>
          <w:rFonts w:ascii="Times New Roman" w:hAnsi="Times New Roman"/>
          <w:color w:val="000000"/>
          <w:sz w:val="24"/>
          <w:szCs w:val="24"/>
        </w:rPr>
        <w:t>Python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F2B98">
        <w:rPr>
          <w:rFonts w:ascii="Times New Roman" w:hAnsi="Times New Roman"/>
          <w:color w:val="000000"/>
          <w:sz w:val="24"/>
          <w:szCs w:val="24"/>
        </w:rPr>
        <w:t>Java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F2B98">
        <w:rPr>
          <w:rFonts w:ascii="Times New Roman" w:hAnsi="Times New Roman"/>
          <w:color w:val="000000"/>
          <w:sz w:val="24"/>
          <w:szCs w:val="24"/>
        </w:rPr>
        <w:t>C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CF2B98">
        <w:rPr>
          <w:rFonts w:ascii="Times New Roman" w:hAnsi="Times New Roman"/>
          <w:color w:val="000000"/>
          <w:sz w:val="24"/>
          <w:szCs w:val="24"/>
        </w:rPr>
        <w:t>C</w:t>
      </w: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использовать </w:t>
      </w:r>
      <w:proofErr w:type="spellStart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10295" w:rsidRPr="00CF2B98" w:rsidRDefault="00CF2B98" w:rsidP="00CF2B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2B98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10295" w:rsidRPr="00CF2B98" w:rsidRDefault="00010295">
      <w:pPr>
        <w:rPr>
          <w:sz w:val="24"/>
          <w:szCs w:val="24"/>
          <w:lang w:val="ru-RU"/>
        </w:rPr>
        <w:sectPr w:rsidR="00010295" w:rsidRPr="00CF2B98">
          <w:pgSz w:w="11906" w:h="16383"/>
          <w:pgMar w:top="1134" w:right="850" w:bottom="1134" w:left="1701" w:header="720" w:footer="720" w:gutter="0"/>
          <w:cols w:space="720"/>
        </w:sectPr>
      </w:pPr>
    </w:p>
    <w:p w:rsidR="00010295" w:rsidRDefault="00CF2B98">
      <w:pPr>
        <w:spacing w:after="0"/>
        <w:ind w:left="120"/>
      </w:pPr>
      <w:bookmarkStart w:id="6" w:name="block-21843174"/>
      <w:bookmarkEnd w:id="5"/>
      <w:r w:rsidRPr="00CF2B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0295" w:rsidRDefault="00CF2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518"/>
        <w:gridCol w:w="1585"/>
        <w:gridCol w:w="1841"/>
        <w:gridCol w:w="1910"/>
        <w:gridCol w:w="3010"/>
      </w:tblGrid>
      <w:tr w:rsidR="00010295" w:rsidRPr="00CF2B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0295" w:rsidRPr="00CF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0295" w:rsidRPr="00CF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295" w:rsidRPr="00CF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0295" w:rsidRPr="00CF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295" w:rsidRPr="00CF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0295" w:rsidRPr="00CF2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295" w:rsidRPr="00CF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0295" w:rsidRPr="00CF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10295" w:rsidRDefault="00010295">
      <w:pPr>
        <w:sectPr w:rsidR="00010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295" w:rsidRDefault="00CF2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01029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295" w:rsidRDefault="000102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295" w:rsidRDefault="00010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295" w:rsidRDefault="00010295">
            <w:pPr>
              <w:spacing w:after="0"/>
              <w:ind w:left="135"/>
            </w:pPr>
          </w:p>
        </w:tc>
      </w:tr>
      <w:tr w:rsidR="00010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Default="00010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Default="0001029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295" w:rsidRDefault="0001029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295" w:rsidRDefault="0001029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295" w:rsidRDefault="00010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Default="00010295"/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>
            <w:pPr>
              <w:spacing w:after="0"/>
              <w:ind w:left="135"/>
              <w:rPr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>
            <w:pPr>
              <w:spacing w:after="0"/>
              <w:ind w:left="135"/>
              <w:rPr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Default="00010295"/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>
            <w:pPr>
              <w:spacing w:after="0"/>
              <w:ind w:left="135"/>
              <w:rPr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Default="00010295"/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>
            <w:pPr>
              <w:spacing w:after="0"/>
              <w:ind w:left="135"/>
              <w:rPr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Default="00010295"/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>
            <w:pPr>
              <w:spacing w:after="0"/>
              <w:ind w:left="135"/>
              <w:rPr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>
            <w:pPr>
              <w:spacing w:after="0"/>
              <w:ind w:left="135"/>
              <w:rPr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295" w:rsidRPr="00473B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0102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>
            <w:pPr>
              <w:spacing w:after="0"/>
              <w:ind w:left="135"/>
              <w:rPr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Default="00010295"/>
        </w:tc>
      </w:tr>
      <w:tr w:rsidR="00010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>
            <w:pPr>
              <w:spacing w:after="0"/>
              <w:ind w:left="135"/>
              <w:rPr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 w:rsidRPr="00CF2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0295" w:rsidRDefault="00CF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0295" w:rsidRDefault="00010295"/>
        </w:tc>
      </w:tr>
    </w:tbl>
    <w:p w:rsidR="00010295" w:rsidRDefault="00010295">
      <w:pPr>
        <w:sectPr w:rsidR="00010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295" w:rsidRDefault="00010295">
      <w:pPr>
        <w:sectPr w:rsidR="00010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295" w:rsidRDefault="00CF2B98">
      <w:pPr>
        <w:spacing w:after="0"/>
        <w:ind w:left="120"/>
      </w:pPr>
      <w:bookmarkStart w:id="7" w:name="block-218431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0295" w:rsidRDefault="00CF2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3795"/>
        <w:gridCol w:w="1167"/>
        <w:gridCol w:w="1841"/>
        <w:gridCol w:w="1910"/>
        <w:gridCol w:w="1347"/>
        <w:gridCol w:w="3090"/>
      </w:tblGrid>
      <w:tr w:rsidR="00010295" w:rsidRPr="00CF2B98" w:rsidTr="00CF2B98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0295" w:rsidRPr="00CF2B98" w:rsidTr="00CF2B98">
        <w:trPr>
          <w:trHeight w:val="144"/>
          <w:tblCellSpacing w:w="20" w:type="nil"/>
        </w:trPr>
        <w:tc>
          <w:tcPr>
            <w:tcW w:w="1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/820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</w:t>
              </w:r>
              <w:proofErr w:type="spellEnd"/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/228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cdfae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/38214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deef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2394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5353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48364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/61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9006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7328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Логические функции.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Построение логического выражения с данной таблицей истинности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1593521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aaba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ececed</w:t>
              </w:r>
              <w:proofErr w:type="spellEnd"/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/45633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7253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информации"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10295" w:rsidRPr="00CF2B98" w:rsidTr="00CF2B98">
        <w:trPr>
          <w:trHeight w:val="144"/>
          <w:tblCellSpacing w:w="20" w:type="nil"/>
        </w:trPr>
        <w:tc>
          <w:tcPr>
            <w:tcW w:w="4869" w:type="dxa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10295" w:rsidRDefault="00010295">
      <w:pPr>
        <w:sectPr w:rsidR="00010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295" w:rsidRDefault="00CF2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0"/>
        <w:gridCol w:w="4240"/>
        <w:gridCol w:w="1073"/>
        <w:gridCol w:w="1841"/>
        <w:gridCol w:w="1910"/>
        <w:gridCol w:w="1347"/>
        <w:gridCol w:w="3103"/>
      </w:tblGrid>
      <w:tr w:rsidR="00010295" w:rsidRPr="00CF2B98" w:rsidTr="00CF2B9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0295" w:rsidRPr="00CF2B98" w:rsidTr="00CF2B98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2B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Веб-сайт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Веб-страница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Взаимодействие браузера с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веб-сервером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Динамические страницы. Разработка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/189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87321</w:t>
              </w:r>
            </w:hyperlink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</w:hyperlink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/5248229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/1658594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9784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/039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Организация личного архива информации. Информационные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технологии и профессиональная деятельность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/7981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dba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/079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1535090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/3012411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9353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234361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/660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7214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/096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dddd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7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/24865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808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dfd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441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5699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/87468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proofErr w:type="spellEnd"/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/487808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010295" w:rsidRPr="00473BC9" w:rsidTr="00CF2B9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/5225</w:t>
              </w:r>
              <w:proofErr w:type="spellStart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CF2B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010295" w:rsidRPr="00CF2B98" w:rsidTr="00CF2B98">
        <w:trPr>
          <w:trHeight w:val="144"/>
          <w:tblCellSpacing w:w="20" w:type="nil"/>
        </w:trPr>
        <w:tc>
          <w:tcPr>
            <w:tcW w:w="4950" w:type="dxa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295" w:rsidRPr="00CF2B98" w:rsidRDefault="00CF2B98" w:rsidP="00CF2B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F2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295" w:rsidRPr="00CF2B98" w:rsidRDefault="00010295" w:rsidP="00CF2B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10295" w:rsidRDefault="00010295">
      <w:pPr>
        <w:sectPr w:rsidR="00010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295" w:rsidRDefault="00010295">
      <w:pPr>
        <w:sectPr w:rsidR="000102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CF2B98" w:rsidRPr="00CF2B98" w:rsidRDefault="00CF2B98" w:rsidP="00370AB8">
      <w:pPr>
        <w:rPr>
          <w:lang w:val="ru-RU"/>
        </w:rPr>
      </w:pPr>
    </w:p>
    <w:sectPr w:rsidR="00CF2B98" w:rsidRPr="00CF2B98" w:rsidSect="00372A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010295"/>
    <w:rsid w:val="00010295"/>
    <w:rsid w:val="00370AB8"/>
    <w:rsid w:val="00372AE8"/>
    <w:rsid w:val="00473BC9"/>
    <w:rsid w:val="00AF127C"/>
    <w:rsid w:val="00CF2B98"/>
    <w:rsid w:val="00EB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2AE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72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3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6719</Words>
  <Characters>38303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zavuch</cp:lastModifiedBy>
  <cp:revision>4</cp:revision>
  <cp:lastPrinted>2025-03-10T09:41:00Z</cp:lastPrinted>
  <dcterms:created xsi:type="dcterms:W3CDTF">2025-03-09T18:54:00Z</dcterms:created>
  <dcterms:modified xsi:type="dcterms:W3CDTF">2025-03-11T04:41:00Z</dcterms:modified>
</cp:coreProperties>
</file>