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NewRomanPS-BoldMT" w:hAnsi="TimesNewRomanPS-BoldMT"/>
          <w:b/>
          <w:bCs/>
          <w:color w:val="000000"/>
          <w:sz w:val="28"/>
          <w:szCs w:val="28"/>
          <w:lang w:val="ru-RU"/>
        </w:rPr>
        <w:drawing>
          <wp:inline distT="0" distB="0" distL="114300" distR="114300">
            <wp:extent cx="5937885" cy="8173720"/>
            <wp:effectExtent l="0" t="0" r="5715" b="17780"/>
            <wp:docPr id="1" name="Picture 1" descr="школа актива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школа актива программ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2024 год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Программа внеурочной деятельности «Школа самоуправления» определяет основной круг управленческих вопросов и предлагает их как предмет специального изучения для актива ученического самоуправления.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 своим возможностям программа способна оказать существенное влияние на развитие личности ребенка, прежде всего его организаторского опыта, опыта организации деятельности других. Она нацелена на развитие коммуникативных навыков, навыков «представительства», повышения психологической и эмоциональной устойчивости личности. 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Занятия в рамках внеурочной деятельности по программе «Школа самоуправления» дает возможность саморазвития как непрерывного процесса, в рамках которого учащиеся приобретают способность управлять текущими событиями, формировать хорошие и открытые отношения с другими людьми, последовательно защищать свои взгляды, излагать свою точку зрения и вести дискуссию. В ходе занятий по программе «Школа самоуправления» дети смогут выявить свои сильные и слабые стороны, склонности и возможности, которые помогут им стать грамотными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специалистами достойными членами общества, определить природу лидерства, изучить стратегии и методы управления. 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составлена для учащихся 5 - 8-х классов и предусматривает возможность решения задач, вытекающих их стратегической цели школы. «Школа самоуправления» представляет собой, систему оптимальных методик и технологий формирования лидерских качеств подростков. 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 программы: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поддержка и развитие ученического самоуправления в школе;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выявление лидеров в школьной среде;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получение подростками определенного минимума знаний и умений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лидерского профиля;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у старшеклассников активной гражданской позиции,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организаторских способностей, развитие лидерских качеств личности.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sym w:font="Symbol" w:char="F020"/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выявлять и развивать лидерские и организаторские навыки учащихся;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формировать чѐткую и осознанную гражданскую позицию 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ценностное отношение к себе и другим;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способствовать реализации творческого потенциала учащихся;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повышать творческую и деловую активность учащихся;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воспитывать «чувство локтя», ответственности за себя и других;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создавать ситуации стимулирующие проявление лидерского потенциала;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стимулировать учащихся к участию в решении насущных проблем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ученического самоуправления.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программы внеурочной деятельности: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целостный, социально ориентированный взгляд на мир в его органичном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единстве и разнообразии;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уважительное отношение к иному мнению, готовность и способность вести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диалог с другими людьми и достигать в нѐм взаимопонимания, понимание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чувств других людей и сопереживания им;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компетентность в решении моральных проблем на основе личностного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выбора, осознанное отношение к собственным поступкам;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овладения навыками сотрудничества с педагогами и сверстниками.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умение самостоятельно ставить новые задачи на основе развития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познавательных мотивов и интересов;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свои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действия в соответствии с поставленной задачей и условием еѐ реализации;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умения определять наиболее эффективные способы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достижения результата;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умение организовать сотрудничество и совместную деятельность с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педагогами,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сверстниками, старшими и младшими школьниками: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определять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цели, распределять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функции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и роли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участников,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взаимодействовать и работать в группе;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владение языковыми средствами – умение ясно, логично и точно излагать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свою точку зрения, использовать адекватные языковые средства;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Информационно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коммуникативных технологий.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формирование мотивированной направленности на продуктивную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творческую деятельность;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развитие качеств, присущим лидерам;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приобретение устойчивых навыков самостоятельной, целенаправленной 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содержательной деятельности, включая информационно-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коммуникативные технологии;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продуктивно сотрудничать с участниками объединения при решении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различных социально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творческих задач, КТД.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Формы работы: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Деловые и ролевые игры.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Упражнения на взаимодействия в группе.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Тренинги.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Творческие задания.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Проигрывание ситуаций. Дискуссии.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Экспресс тесты и опросы.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КТД (коллективно - творческая деятельность).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Беседы.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Реализация программы внеурочной деятельности «Школа самоуправления»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организуется в форме объединения, рассчитана на весь учебный год по 0,5 ч.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неделю в 5 классе, 0,5 ч. в 8 классе. Итого 17 часов в год.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Календарно – тематический план </w:t>
      </w:r>
    </w:p>
    <w:p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5 класс</w:t>
      </w:r>
    </w:p>
    <w:tbl>
      <w:tblPr>
        <w:tblStyle w:val="8"/>
        <w:tblW w:w="95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675"/>
        <w:gridCol w:w="990"/>
        <w:gridCol w:w="990"/>
        <w:gridCol w:w="112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Разделы и темы. План занятий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Теор.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Практ.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1.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Вводное занятие.</w:t>
            </w:r>
          </w:p>
          <w:p>
            <w:pPr>
              <w:spacing w:before="100" w:beforeAutospacing="1" w:after="100" w:afterAutospacing="1"/>
              <w:jc w:val="both"/>
            </w:pPr>
            <w:r>
              <w:t>Введение в программу, знакомство с целями и задачами программы.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0,5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2.1</w:t>
            </w:r>
            <w:r>
              <w:t>.</w:t>
            </w:r>
            <w:r>
              <w:rPr>
                <w:color w:val="000000"/>
              </w:rPr>
              <w:t xml:space="preserve"> Личная ответственность</w:t>
            </w:r>
            <w:r>
              <w:t xml:space="preserve"> </w:t>
            </w:r>
          </w:p>
          <w:p>
            <w:pPr>
              <w:rPr>
                <w:color w:val="000000"/>
              </w:rPr>
            </w:pPr>
            <w:r>
              <w:t xml:space="preserve">2.2. </w:t>
            </w:r>
            <w:r>
              <w:rPr>
                <w:color w:val="000000"/>
              </w:rPr>
              <w:t xml:space="preserve">Организация общешкольной </w:t>
            </w:r>
          </w:p>
          <w:p>
            <w:r>
              <w:rPr>
                <w:color w:val="000000"/>
              </w:rPr>
              <w:t>культурно-досуговой деятельности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2.3</w:t>
            </w:r>
            <w:r>
              <w:t xml:space="preserve"> </w:t>
            </w:r>
            <w:r>
              <w:rPr>
                <w:color w:val="000000"/>
              </w:rPr>
              <w:t>Патриотизм как средство воспитательно-досуговой деятельности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2.4. </w:t>
            </w:r>
            <w:r>
              <w:t>Навыки успешной коммуникации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2.5</w:t>
            </w:r>
            <w:r>
              <w:t xml:space="preserve"> </w:t>
            </w:r>
            <w:r>
              <w:rPr>
                <w:color w:val="000000"/>
              </w:rPr>
              <w:t>Развитие чувства самоуверенности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2.6</w:t>
            </w:r>
            <w:r>
              <w:t xml:space="preserve"> </w:t>
            </w:r>
            <w:r>
              <w:rPr>
                <w:color w:val="000000"/>
              </w:rPr>
              <w:t>Лидер и его команда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2.7</w:t>
            </w:r>
            <w:r>
              <w:t>.</w:t>
            </w:r>
            <w:r>
              <w:rPr>
                <w:color w:val="000000"/>
              </w:rPr>
              <w:t xml:space="preserve"> Брейн - ринг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 xml:space="preserve">3. 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Организаторская техника.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3.1.</w:t>
            </w:r>
            <w:r>
              <w:t xml:space="preserve"> Организаторские способности.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3.2.</w:t>
            </w:r>
            <w:r>
              <w:t xml:space="preserve"> Основные этапы достижения цели.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3.3</w:t>
            </w:r>
            <w:r>
              <w:t xml:space="preserve"> Игровые упражнения.</w:t>
            </w:r>
          </w:p>
          <w:p>
            <w:pPr>
              <w:spacing w:before="100" w:beforeAutospacing="1" w:after="100" w:afterAutospacing="1"/>
              <w:jc w:val="both"/>
            </w:pPr>
            <w:r>
              <w:t>.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Микроигра «Выбор»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4" w:hRule="atLeast"/>
        </w:trPr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 xml:space="preserve">4. 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Общение.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4.1.</w:t>
            </w:r>
            <w:r>
              <w:t xml:space="preserve"> Средства общения. Тест «Определите уровень общительности»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4.2.</w:t>
            </w:r>
            <w:r>
              <w:t xml:space="preserve"> Тест «Ваш стиль взаимодействия». Типы и стили общения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4.5. </w:t>
            </w:r>
            <w:r>
              <w:t>Тест «Три Я». Ролевая игра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4.7.</w:t>
            </w:r>
            <w:r>
              <w:t xml:space="preserve"> Правила эффективного общения. Игровые упражнения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4.9.</w:t>
            </w:r>
            <w:r>
              <w:t xml:space="preserve"> Тест «Умеете ли вы оценивать людей»</w:t>
            </w:r>
          </w:p>
          <w:p>
            <w:pPr>
              <w:spacing w:before="100" w:beforeAutospacing="1" w:after="100" w:afterAutospacing="1"/>
              <w:jc w:val="both"/>
            </w:pPr>
            <w:r>
              <w:t>.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Ролевая игра «Самоотдача», тесты «Умеете ли вы оценивать людей», «Умеете ли вы слушать», «Умеете ли вы контролировать себя»,  «Умеете ли вы оценивать людей».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</w:tbl>
    <w:p>
      <w:pPr>
        <w:spacing w:before="100" w:beforeAutospacing="1" w:after="100" w:afterAutospacing="1"/>
        <w:jc w:val="both"/>
      </w:pPr>
      <w:r>
        <w:t xml:space="preserve"> </w:t>
      </w:r>
    </w:p>
    <w:p>
      <w:pPr>
        <w:spacing w:before="100" w:beforeAutospacing="1" w:after="100" w:afterAutospacing="1"/>
        <w:jc w:val="center"/>
        <w:rPr>
          <w:b/>
        </w:rPr>
      </w:pPr>
    </w:p>
    <w:p>
      <w:pPr>
        <w:spacing w:before="100" w:beforeAutospacing="1" w:after="100" w:afterAutospacing="1"/>
        <w:jc w:val="center"/>
        <w:rPr>
          <w:b/>
        </w:rPr>
      </w:pPr>
    </w:p>
    <w:p>
      <w:pPr>
        <w:spacing w:before="100" w:beforeAutospacing="1" w:after="100" w:afterAutospacing="1"/>
        <w:jc w:val="center"/>
        <w:rPr>
          <w:b/>
        </w:rPr>
      </w:pPr>
    </w:p>
    <w:p>
      <w:pPr>
        <w:spacing w:before="100" w:beforeAutospacing="1" w:after="100" w:afterAutospacing="1"/>
        <w:jc w:val="center"/>
        <w:rPr>
          <w:b/>
        </w:rPr>
      </w:pPr>
    </w:p>
    <w:p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(8 класс)</w:t>
      </w:r>
    </w:p>
    <w:p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675"/>
        <w:gridCol w:w="990"/>
        <w:gridCol w:w="990"/>
        <w:gridCol w:w="1125"/>
        <w:gridCol w:w="2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Разделы и темы. План занятий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Всего часов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Теор.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Практ.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1.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Введение.</w:t>
            </w:r>
          </w:p>
          <w:p>
            <w:pPr>
              <w:spacing w:before="100" w:beforeAutospacing="1" w:after="100" w:afterAutospacing="1"/>
              <w:jc w:val="both"/>
            </w:pPr>
            <w:r>
              <w:t>Знакомство с планом работы, повторение терминологии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Ученическое самоуправление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2.1.</w:t>
            </w:r>
            <w:r>
              <w:t>История ученического самоуправления.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2.2</w:t>
            </w:r>
            <w:r>
              <w:t>. Основы моделирования самоуправления.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2.3.</w:t>
            </w:r>
            <w:r>
              <w:t xml:space="preserve">Нормативно- правовая база ученического самоуправления. 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2.4.</w:t>
            </w:r>
            <w:r>
              <w:t>Визитная карточка ученического самоуправления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2.5.</w:t>
            </w:r>
            <w:r>
              <w:t>Разработка структуры модели.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Деловая игра «Юридическая консультация». Игра - кругосветка (маршрутная игра) «Имею право!» Интеллектуальная игра «Час знатоков».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Культура речи.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3.1.</w:t>
            </w:r>
            <w:r>
              <w:t xml:space="preserve"> Качество речи; дикция и выразительность речи.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3.2.</w:t>
            </w:r>
            <w:r>
              <w:t xml:space="preserve"> Приемы эффективного общения по телефону. Электронная почта. Интернет общение.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Имидж.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4.1.</w:t>
            </w:r>
            <w:r>
              <w:t>Конструирование личного имиджа.</w:t>
            </w: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5.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Организация досуга</w:t>
            </w:r>
            <w:r>
              <w:t>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5.1.</w:t>
            </w:r>
            <w:r>
              <w:t xml:space="preserve"> Методика проведения праздника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5.2.</w:t>
            </w:r>
            <w:r>
              <w:t xml:space="preserve"> Развлекательные праздники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5.3</w:t>
            </w:r>
            <w:r>
              <w:t>. Игры – викторины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5.4.</w:t>
            </w:r>
            <w:r>
              <w:t xml:space="preserve"> Методика проведения дискотек.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5.5.</w:t>
            </w:r>
            <w:r>
              <w:t xml:space="preserve"> «Огонек» как особая форма общения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5.6.</w:t>
            </w:r>
            <w:r>
              <w:t xml:space="preserve"> Игровые технологии</w:t>
            </w: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 xml:space="preserve">6. </w:t>
            </w: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Конфликт и способы его разрешения.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6.1.</w:t>
            </w:r>
            <w:r>
              <w:t xml:space="preserve"> Конфликт как способ неэффективного общения. Тест «Умеете ли вы контролировать себя?»</w:t>
            </w:r>
          </w:p>
          <w:p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>6.2.</w:t>
            </w:r>
            <w:r>
              <w:t xml:space="preserve"> Основные правила поведения в конфликтных ситуациях. Тест «Конфликтная ли вы личность?»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  <w:r>
              <w:t>Тесты «Стили реагирования в конфликтных ситуациях», «Конфликтная ли вы личность?». Творческое задание.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  <w:tc>
          <w:tcPr>
            <w:tcW w:w="36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20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both"/>
            </w:pPr>
          </w:p>
        </w:tc>
      </w:tr>
    </w:tbl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1E"/>
    <w:rsid w:val="00050188"/>
    <w:rsid w:val="00051785"/>
    <w:rsid w:val="000640C1"/>
    <w:rsid w:val="001A4F08"/>
    <w:rsid w:val="001E2B4B"/>
    <w:rsid w:val="00225BFB"/>
    <w:rsid w:val="00250934"/>
    <w:rsid w:val="00273A60"/>
    <w:rsid w:val="002C180B"/>
    <w:rsid w:val="003D4B36"/>
    <w:rsid w:val="00407B3C"/>
    <w:rsid w:val="00451D00"/>
    <w:rsid w:val="00491517"/>
    <w:rsid w:val="005563D6"/>
    <w:rsid w:val="005E4A84"/>
    <w:rsid w:val="007F09AB"/>
    <w:rsid w:val="0082701B"/>
    <w:rsid w:val="0087782B"/>
    <w:rsid w:val="009A1201"/>
    <w:rsid w:val="009D3D7F"/>
    <w:rsid w:val="00A36309"/>
    <w:rsid w:val="00AA6184"/>
    <w:rsid w:val="00AB05D7"/>
    <w:rsid w:val="00AB6D71"/>
    <w:rsid w:val="00B83B3B"/>
    <w:rsid w:val="00E0495D"/>
    <w:rsid w:val="00F36E1E"/>
    <w:rsid w:val="3A303399"/>
    <w:rsid w:val="601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5">
    <w:name w:val="Заголовок Знак"/>
    <w:link w:val="4"/>
    <w:uiPriority w:val="10"/>
    <w:rPr>
      <w:rFonts w:ascii="Cambria" w:hAnsi="Cambria"/>
      <w:b/>
      <w:bCs/>
      <w:kern w:val="28"/>
      <w:sz w:val="32"/>
      <w:szCs w:val="32"/>
    </w:rPr>
  </w:style>
  <w:style w:type="paragraph" w:customStyle="1" w:styleId="6">
    <w:name w:val="Обычный1"/>
    <w:qFormat/>
    <w:uiPriority w:val="0"/>
    <w:pPr>
      <w:spacing w:before="100" w:beforeAutospacing="1" w:after="100" w:afterAutospacing="1" w:line="268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7">
    <w:name w:val="Без интервала1"/>
    <w:basedOn w:val="1"/>
    <w:uiPriority w:val="0"/>
    <w:pPr>
      <w:spacing w:before="100" w:beforeAutospacing="1" w:after="100" w:afterAutospacing="1"/>
    </w:pPr>
    <w:rPr>
      <w:rFonts w:ascii="Calibri" w:hAnsi="Calibri"/>
    </w:rPr>
  </w:style>
  <w:style w:type="table" w:customStyle="1" w:styleId="8">
    <w:name w:val="Сетка таблицы1"/>
    <w:basedOn w:val="3"/>
    <w:uiPriority w:val="0"/>
    <w:rPr>
      <w:lang w:eastAsia="ru-RU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1223</Words>
  <Characters>6976</Characters>
  <Lines>58</Lines>
  <Paragraphs>16</Paragraphs>
  <TotalTime>100</TotalTime>
  <ScaleCrop>false</ScaleCrop>
  <LinksUpToDate>false</LinksUpToDate>
  <CharactersWithSpaces>8183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2024-11-12T13:02:00Z</dcterms:created>
  <dc:creator>Ученик</dc:creator>
  <cp:lastModifiedBy>Ученик</cp:lastModifiedBy>
  <cp:lastPrinted>2025-01-28T06:32:00Z</cp:lastPrinted>
  <dcterms:modified xsi:type="dcterms:W3CDTF">2025-02-17T06:39:11Z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B6334007E0D945A9B85EC94A35B51F3E</vt:lpwstr>
  </property>
</Properties>
</file>