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F" w:rsidRDefault="002D6E2F" w:rsidP="00D57636">
      <w:pPr>
        <w:pStyle w:val="Default"/>
        <w:jc w:val="both"/>
        <w:rPr>
          <w:spacing w:val="-3"/>
        </w:rPr>
      </w:pPr>
    </w:p>
    <w:p w:rsidR="002D6E2F" w:rsidRDefault="002D6E2F" w:rsidP="00D57636">
      <w:pPr>
        <w:pStyle w:val="Default"/>
        <w:jc w:val="both"/>
        <w:rPr>
          <w:spacing w:val="-3"/>
        </w:rPr>
      </w:pPr>
    </w:p>
    <w:p w:rsidR="002D6E2F" w:rsidRDefault="002D6E2F" w:rsidP="00D57636">
      <w:pPr>
        <w:pStyle w:val="Default"/>
        <w:jc w:val="both"/>
        <w:rPr>
          <w:spacing w:val="-3"/>
        </w:rPr>
      </w:pPr>
      <w:r>
        <w:rPr>
          <w:noProof/>
          <w:spacing w:val="-3"/>
        </w:rPr>
        <w:drawing>
          <wp:inline distT="0" distB="0" distL="0" distR="0">
            <wp:extent cx="6439323" cy="8853544"/>
            <wp:effectExtent l="19050" t="0" r="0" b="0"/>
            <wp:docPr id="1" name="Рисунок 1" descr="H:\2024\2024-09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\2024-09-1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99" cy="88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36" w:rsidRPr="005C1915" w:rsidRDefault="00D57636" w:rsidP="00D57636">
      <w:pPr>
        <w:pStyle w:val="Default"/>
        <w:jc w:val="both"/>
        <w:rPr>
          <w:sz w:val="22"/>
          <w:szCs w:val="22"/>
        </w:rPr>
      </w:pPr>
      <w:r>
        <w:rPr>
          <w:spacing w:val="-3"/>
        </w:rPr>
        <w:lastRenderedPageBreak/>
        <w:t xml:space="preserve">     </w:t>
      </w:r>
      <w:r w:rsidRPr="00806E42">
        <w:rPr>
          <w:spacing w:val="-3"/>
        </w:rPr>
        <w:t>Адаптированная рабочая программа учебного предмета «</w:t>
      </w:r>
      <w:r>
        <w:rPr>
          <w:spacing w:val="-3"/>
        </w:rPr>
        <w:t>Основы социальной жизни</w:t>
      </w:r>
      <w:r w:rsidRPr="00806E42">
        <w:rPr>
          <w:spacing w:val="-3"/>
        </w:rPr>
        <w:t xml:space="preserve">» </w:t>
      </w:r>
      <w:r w:rsidRPr="00806E42">
        <w:t xml:space="preserve">для </w:t>
      </w:r>
      <w:r>
        <w:t>8</w:t>
      </w:r>
      <w:r w:rsidRPr="00806E42">
        <w:t xml:space="preserve"> класс</w:t>
      </w:r>
      <w:r>
        <w:t>а</w:t>
      </w:r>
      <w:r w:rsidRPr="00806E42">
        <w:t xml:space="preserve"> составлена на основе </w:t>
      </w:r>
      <w:r w:rsidRPr="00806E42">
        <w:rPr>
          <w:spacing w:val="-3"/>
        </w:rPr>
        <w:t xml:space="preserve">адаптированной основной образовательной программы образования обучающихся с умственной отсталостью (интеллектуальными нарушениями) вариант 1  МБОУ </w:t>
      </w:r>
      <w:proofErr w:type="gramStart"/>
      <w:r w:rsidRPr="00806E42">
        <w:rPr>
          <w:spacing w:val="-3"/>
        </w:rPr>
        <w:t xml:space="preserve">СОШ с. </w:t>
      </w:r>
      <w:r w:rsidRPr="00806E42">
        <w:rPr>
          <w:spacing w:val="-5"/>
        </w:rPr>
        <w:t xml:space="preserve">Татарский </w:t>
      </w:r>
      <w:proofErr w:type="spellStart"/>
      <w:r w:rsidRPr="00806E42">
        <w:rPr>
          <w:spacing w:val="-5"/>
        </w:rPr>
        <w:t>Канадей</w:t>
      </w:r>
      <w:proofErr w:type="spellEnd"/>
      <w:r w:rsidRPr="00806E42">
        <w:t xml:space="preserve">, принятой педагогическим советом (протокол педсовета №1 от </w:t>
      </w:r>
      <w:r>
        <w:t>29</w:t>
      </w:r>
      <w:r w:rsidRPr="00806E42">
        <w:t>.08.202</w:t>
      </w:r>
      <w:r>
        <w:t>3</w:t>
      </w:r>
      <w:r w:rsidRPr="00806E42">
        <w:t xml:space="preserve"> года, приказ №</w:t>
      </w:r>
      <w:r>
        <w:t>209 от 31.08.2023 года),</w:t>
      </w:r>
      <w:r w:rsidRPr="008A78E3">
        <w:t xml:space="preserve"> </w:t>
      </w:r>
      <w:r>
        <w:rPr>
          <w:sz w:val="22"/>
          <w:szCs w:val="22"/>
        </w:rPr>
        <w:t>с изменениями и дополнениями</w:t>
      </w:r>
      <w:r w:rsidRPr="006373F0">
        <w:rPr>
          <w:sz w:val="22"/>
          <w:szCs w:val="22"/>
        </w:rPr>
        <w:t xml:space="preserve"> </w:t>
      </w:r>
      <w:r>
        <w:rPr>
          <w:sz w:val="22"/>
          <w:szCs w:val="22"/>
        </w:rPr>
        <w:t>(протокол №1 от 30.08.2024 года, приказ №212 от 30.08.2024 года).</w:t>
      </w:r>
      <w:proofErr w:type="gramEnd"/>
    </w:p>
    <w:p w:rsidR="00D57636" w:rsidRPr="00806E42" w:rsidRDefault="00D57636" w:rsidP="00D57636">
      <w:pPr>
        <w:spacing w:line="276" w:lineRule="auto"/>
        <w:jc w:val="both"/>
        <w:rPr>
          <w:rFonts w:ascii="Times New Roman" w:hAnsi="Times New Roman"/>
          <w:b/>
        </w:rPr>
      </w:pPr>
    </w:p>
    <w:p w:rsidR="00D57636" w:rsidRPr="00806E42" w:rsidRDefault="00D57636" w:rsidP="00D5763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06E42">
        <w:rPr>
          <w:rFonts w:ascii="Times New Roman" w:hAnsi="Times New Roman"/>
          <w:b/>
        </w:rPr>
        <w:t>Пояснительная записка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06E42">
        <w:rPr>
          <w:rFonts w:ascii="Times New Roman" w:hAnsi="Times New Roman"/>
        </w:rPr>
        <w:t xml:space="preserve">Рабочая программа учебного предмета «Основы социальной жизни» разработана в соответствии </w:t>
      </w:r>
      <w:proofErr w:type="gramStart"/>
      <w:r w:rsidRPr="00806E42">
        <w:rPr>
          <w:rFonts w:ascii="Times New Roman" w:hAnsi="Times New Roman"/>
        </w:rPr>
        <w:t>с</w:t>
      </w:r>
      <w:proofErr w:type="gramEnd"/>
      <w:r w:rsidRPr="00806E42">
        <w:rPr>
          <w:rFonts w:ascii="Times New Roman" w:hAnsi="Times New Roman"/>
        </w:rPr>
        <w:t>: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06E42">
        <w:rPr>
          <w:sz w:val="22"/>
          <w:szCs w:val="22"/>
        </w:rPr>
        <w:t>-Ф</w:t>
      </w:r>
      <w:r w:rsidRPr="00806E42">
        <w:rPr>
          <w:rStyle w:val="c4"/>
          <w:color w:val="000000"/>
          <w:sz w:val="22"/>
          <w:szCs w:val="22"/>
        </w:rPr>
        <w:t>едеральным законом от 29 декабря 2012 года № 273-ФЗ «Об образовании в Российской Федерации»;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-Федеральным государственным образовательным стандартом образования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обучающихся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с умственной отсталостью (интеллектуальными нарушениями)</w:t>
      </w:r>
      <w:r>
        <w:rPr>
          <w:rStyle w:val="c4"/>
          <w:color w:val="000000"/>
          <w:sz w:val="22"/>
          <w:szCs w:val="22"/>
        </w:rPr>
        <w:t>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    </w:t>
      </w:r>
      <w:r w:rsidRPr="00806E42">
        <w:rPr>
          <w:rStyle w:val="c4"/>
          <w:color w:val="000000"/>
          <w:sz w:val="22"/>
          <w:szCs w:val="22"/>
        </w:rPr>
        <w:t>Цель: практическая под</w:t>
      </w:r>
      <w:r w:rsidRPr="00806E42">
        <w:rPr>
          <w:rStyle w:val="c4"/>
          <w:color w:val="000000"/>
          <w:sz w:val="22"/>
          <w:szCs w:val="22"/>
        </w:rPr>
        <w:softHyphen/>
        <w:t xml:space="preserve">готовка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обучающихся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с умственной отсталостью (интеллектуальными нарушениями) к са</w:t>
      </w:r>
      <w:r w:rsidRPr="00806E42">
        <w:rPr>
          <w:rStyle w:val="c4"/>
          <w:color w:val="000000"/>
          <w:sz w:val="22"/>
          <w:szCs w:val="22"/>
        </w:rPr>
        <w:softHyphen/>
        <w:t>мостоятельной жизни и трудовой деятельности в ближайшем и более отдаленном со</w:t>
      </w:r>
      <w:r w:rsidRPr="00806E42">
        <w:rPr>
          <w:rStyle w:val="c4"/>
          <w:color w:val="000000"/>
          <w:sz w:val="22"/>
          <w:szCs w:val="22"/>
        </w:rPr>
        <w:softHyphen/>
        <w:t>ци</w:t>
      </w:r>
      <w:r w:rsidRPr="00806E42">
        <w:rPr>
          <w:rStyle w:val="c4"/>
          <w:color w:val="000000"/>
          <w:sz w:val="22"/>
          <w:szCs w:val="22"/>
        </w:rPr>
        <w:softHyphen/>
        <w:t>у</w:t>
      </w:r>
      <w:r w:rsidRPr="00806E42">
        <w:rPr>
          <w:rStyle w:val="c4"/>
          <w:color w:val="000000"/>
          <w:sz w:val="22"/>
          <w:szCs w:val="22"/>
        </w:rPr>
        <w:softHyphen/>
        <w:t>ме.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    </w:t>
      </w:r>
      <w:r w:rsidRPr="00806E42">
        <w:rPr>
          <w:rStyle w:val="c4"/>
          <w:color w:val="000000"/>
          <w:sz w:val="22"/>
          <w:szCs w:val="22"/>
        </w:rPr>
        <w:t>Изучение предмета призвано решать следующие задачи: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- </w:t>
      </w:r>
      <w:r w:rsidRPr="00806E42">
        <w:rPr>
          <w:rStyle w:val="c4"/>
          <w:color w:val="000000"/>
          <w:sz w:val="22"/>
          <w:szCs w:val="22"/>
        </w:rPr>
        <w:t xml:space="preserve">расширение кругозора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обучающихся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в процессе ознакомления с различными сторонами повседневной жизни;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- </w:t>
      </w:r>
      <w:r w:rsidRPr="00806E42">
        <w:rPr>
          <w:rStyle w:val="c4"/>
          <w:color w:val="000000"/>
          <w:sz w:val="22"/>
          <w:szCs w:val="22"/>
        </w:rPr>
        <w:t xml:space="preserve">формирование и развитие навыков самообслуживания и трудовых навыков, связанных с ведением домашнего хозяйства; 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- </w:t>
      </w:r>
      <w:r w:rsidRPr="00806E42">
        <w:rPr>
          <w:rStyle w:val="c4"/>
          <w:color w:val="000000"/>
          <w:sz w:val="22"/>
          <w:szCs w:val="22"/>
        </w:rPr>
        <w:t>ознакомление с основами экономики ведения домашнего хозяйства и формирование необходимых умений;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- </w:t>
      </w:r>
      <w:r w:rsidRPr="00806E42">
        <w:rPr>
          <w:rStyle w:val="c4"/>
          <w:color w:val="000000"/>
          <w:sz w:val="22"/>
          <w:szCs w:val="22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57636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- </w:t>
      </w:r>
      <w:r w:rsidRPr="00806E42">
        <w:rPr>
          <w:rStyle w:val="c4"/>
          <w:color w:val="000000"/>
          <w:sz w:val="22"/>
          <w:szCs w:val="22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 - </w:t>
      </w:r>
      <w:r w:rsidRPr="00806E42">
        <w:rPr>
          <w:rStyle w:val="c4"/>
          <w:color w:val="000000"/>
          <w:sz w:val="22"/>
          <w:szCs w:val="22"/>
        </w:rPr>
        <w:t>развитие навыков здорового образа жизни; положительных качеств и свойств личности.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left="284" w:firstLine="567"/>
        <w:jc w:val="both"/>
        <w:rPr>
          <w:rStyle w:val="c4"/>
          <w:color w:val="000000"/>
          <w:sz w:val="22"/>
          <w:szCs w:val="22"/>
        </w:rPr>
      </w:pP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color w:val="000000"/>
          <w:sz w:val="22"/>
          <w:szCs w:val="22"/>
        </w:rPr>
      </w:pPr>
      <w:r w:rsidRPr="00806E42">
        <w:rPr>
          <w:rStyle w:val="c4"/>
          <w:b/>
          <w:color w:val="000000"/>
          <w:sz w:val="22"/>
          <w:szCs w:val="22"/>
        </w:rPr>
        <w:t>Общая характеристика учебного предмета</w:t>
      </w:r>
    </w:p>
    <w:p w:rsidR="00D57636" w:rsidRPr="002B1E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1E36">
        <w:rPr>
          <w:rFonts w:ascii="Times New Roman" w:eastAsia="Times New Roman" w:hAnsi="Times New Roman"/>
          <w:lang w:eastAsia="ru-RU"/>
        </w:rPr>
        <w:t>Курс «Основы социальной жизни» направлен на практическую подготовку детей 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самостоятельной</w:t>
      </w:r>
      <w:r>
        <w:rPr>
          <w:rFonts w:ascii="Times New Roman" w:eastAsia="Times New Roman" w:hAnsi="Times New Roman"/>
          <w:lang w:eastAsia="ru-RU"/>
        </w:rPr>
        <w:t xml:space="preserve"> ж</w:t>
      </w:r>
      <w:r w:rsidRPr="002B1E36">
        <w:rPr>
          <w:rFonts w:ascii="Times New Roman" w:eastAsia="Times New Roman" w:hAnsi="Times New Roman"/>
          <w:lang w:eastAsia="ru-RU"/>
        </w:rPr>
        <w:t>изни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труду,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формирование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у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них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знаний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умений,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способствующих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социальной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адаптации,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B1E36">
        <w:rPr>
          <w:rFonts w:ascii="Times New Roman" w:eastAsia="Times New Roman" w:hAnsi="Times New Roman"/>
          <w:lang w:eastAsia="ru-RU"/>
        </w:rPr>
        <w:t>на</w:t>
      </w:r>
      <w:proofErr w:type="gramEnd"/>
    </w:p>
    <w:p w:rsidR="00D57636" w:rsidRPr="002B1E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1E36">
        <w:rPr>
          <w:rFonts w:ascii="Times New Roman" w:eastAsia="Times New Roman" w:hAnsi="Times New Roman"/>
          <w:lang w:eastAsia="ru-RU"/>
        </w:rPr>
        <w:t>повышения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уровня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общего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развития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B1E36">
        <w:rPr>
          <w:rFonts w:ascii="Times New Roman" w:eastAsia="Times New Roman" w:hAnsi="Times New Roman"/>
          <w:lang w:eastAsia="ru-RU"/>
        </w:rPr>
        <w:t>учащихся.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Программа по основам социальной жизни, определяет содержание предмета и последовательность его прохождения по годам, учитывает особенности познавательной деятельности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обучающихся</w:t>
      </w:r>
      <w:proofErr w:type="gramEnd"/>
      <w:r w:rsidRPr="00806E42">
        <w:rPr>
          <w:rStyle w:val="c4"/>
          <w:color w:val="000000"/>
          <w:sz w:val="22"/>
          <w:szCs w:val="22"/>
        </w:rPr>
        <w:t>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 и профессионального самоопределения. Материал программы расположен по принципу усложнения и увеличения объема сведений.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proofErr w:type="gramStart"/>
      <w:r w:rsidRPr="00806E42">
        <w:rPr>
          <w:rStyle w:val="c4"/>
          <w:color w:val="000000"/>
          <w:sz w:val="22"/>
          <w:szCs w:val="22"/>
        </w:rPr>
        <w:t xml:space="preserve">Для обеспечения целенаправленного личностного развития обучающихся, подготовки их к самостоятельной жизни, программа предполагает интегрированный подход к формированию личностных качеств, комплексную поддержку обучающихся с ограниченными возможностями здоровья, реализуемые с учетом их возрастных и специфических особенностей и возможностей, по следующим разделам: </w:t>
      </w:r>
      <w:r>
        <w:rPr>
          <w:rStyle w:val="c4"/>
          <w:color w:val="000000"/>
          <w:sz w:val="22"/>
          <w:szCs w:val="22"/>
        </w:rPr>
        <w:t>л</w:t>
      </w:r>
      <w:r w:rsidRPr="00806E42">
        <w:rPr>
          <w:rStyle w:val="c4"/>
          <w:color w:val="000000"/>
          <w:sz w:val="22"/>
          <w:szCs w:val="22"/>
        </w:rPr>
        <w:t>ичная гигиена и здоровье</w:t>
      </w:r>
      <w:r>
        <w:rPr>
          <w:rStyle w:val="c4"/>
          <w:color w:val="000000"/>
          <w:sz w:val="22"/>
          <w:szCs w:val="22"/>
        </w:rPr>
        <w:t>, одежда и обувь, питание, жилище, к</w:t>
      </w:r>
      <w:r w:rsidRPr="00806E42">
        <w:rPr>
          <w:rStyle w:val="c4"/>
          <w:color w:val="000000"/>
          <w:sz w:val="22"/>
          <w:szCs w:val="22"/>
        </w:rPr>
        <w:t>ультура поведение</w:t>
      </w:r>
      <w:r>
        <w:rPr>
          <w:rStyle w:val="c4"/>
          <w:color w:val="000000"/>
          <w:sz w:val="22"/>
          <w:szCs w:val="22"/>
        </w:rPr>
        <w:t>, торговля, т</w:t>
      </w:r>
      <w:r w:rsidRPr="00806E42">
        <w:rPr>
          <w:rStyle w:val="c4"/>
          <w:color w:val="000000"/>
          <w:sz w:val="22"/>
          <w:szCs w:val="22"/>
        </w:rPr>
        <w:t>ранспорт</w:t>
      </w:r>
      <w:r>
        <w:rPr>
          <w:rStyle w:val="c4"/>
          <w:color w:val="000000"/>
          <w:sz w:val="22"/>
          <w:szCs w:val="22"/>
        </w:rPr>
        <w:t>, с</w:t>
      </w:r>
      <w:r w:rsidRPr="00806E42">
        <w:rPr>
          <w:rStyle w:val="c4"/>
          <w:color w:val="000000"/>
          <w:sz w:val="22"/>
          <w:szCs w:val="22"/>
        </w:rPr>
        <w:t>редства связ</w:t>
      </w:r>
      <w:r>
        <w:rPr>
          <w:rStyle w:val="c4"/>
          <w:color w:val="000000"/>
          <w:sz w:val="22"/>
          <w:szCs w:val="22"/>
        </w:rPr>
        <w:t>и.</w:t>
      </w:r>
      <w:proofErr w:type="gramEnd"/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Каждый из разделов, основываясь на академической и жизненной компетенции, полученных на предыдущих этапах обучения, расширяет объем теоретических сведений и сложность практических навыков.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Большое значение имеют разделы, направленные на формирование умений пользоваться услугами предприятий торговли и транспорта.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В процессе обучения необходимо дать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обучающимся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представление о предмете основ социальной жизни, назначение кабинета, правила поведения в кабинете. Эта программа направлена на формирование у них знаний и умений, способствующих социально-бытовой адаптации, на повышение общего уровня культуры и отношений в семье.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После вводного занятия по программе следуют разделы «Личная гигиена», «Одежда и обувь». Изучение этих тем не вызывает трудностей. «Питание» - является одним из наиболее любимых разделов всей программы. Раздел содержит несколько тем разной сложности усвоения. Особое внимание нужно </w:t>
      </w:r>
      <w:r w:rsidRPr="00806E42">
        <w:rPr>
          <w:rStyle w:val="c4"/>
          <w:color w:val="000000"/>
          <w:sz w:val="22"/>
          <w:szCs w:val="22"/>
        </w:rPr>
        <w:lastRenderedPageBreak/>
        <w:t>уделять изучению правил техники безопасности. Нарезка бутербродов и овощей для салата требует правильного обращения с кухонным ножом. Также важно соблюдение санитарно-гигиенических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культуры; организация труда; экономическое и бережное отношение к продуктам, оборудованию;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proofErr w:type="gramStart"/>
      <w:r w:rsidRPr="00806E42">
        <w:rPr>
          <w:rStyle w:val="c4"/>
          <w:color w:val="000000"/>
          <w:sz w:val="22"/>
          <w:szCs w:val="22"/>
        </w:rPr>
        <w:t>Строгое соблюдение правил безопасной работы и гигиены труда; творческого отношения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  <w:proofErr w:type="gramEnd"/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Следующие разделы «Культура поведения», «Жилище» - эти темы несложные для изучения, однако определенную трудность представляет выполнение практического задания.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Тематика разделов программы «Транспорт» напрямую связана с местонахождением учебного заведения, дает представление о том, как вести себя в общественном транспорте, о соблюдении правил дорожного движения.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 также совершенствования и формирования новых умений и навыков, используемые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обучающимися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в повседневной жизни.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Большое внимание на занятиях по основам социальной жизни отводится эстетическому воспитанию обучающихся, развитию их фантазии, художественного вкуса. 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Основными формами 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proofErr w:type="gramStart"/>
      <w:r w:rsidRPr="00806E42">
        <w:rPr>
          <w:rStyle w:val="c4"/>
          <w:color w:val="000000"/>
          <w:sz w:val="22"/>
          <w:szCs w:val="22"/>
        </w:rPr>
        <w:t>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приборами, и приспособлениями, колющими и режущими инструментами, а также навыков обращения со стеклянной посудой, кипятком и т. д.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  <w:proofErr w:type="gramEnd"/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>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Задания для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обучающихся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создаются в соответствии с психофизическими особенностями каждого обучающегося. Оценка знаний обучающихся осуществляется по результатам письменных работ, текущих и итоговых контрольных работ.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2"/>
          <w:szCs w:val="22"/>
        </w:rPr>
      </w:pPr>
      <w:r w:rsidRPr="00806E42">
        <w:rPr>
          <w:rStyle w:val="c4"/>
          <w:color w:val="000000"/>
          <w:sz w:val="22"/>
          <w:szCs w:val="22"/>
        </w:rPr>
        <w:t xml:space="preserve">Программа по предмету «Основы социальной жизни» для 5 класса составлена таким образом, что уровень сложности материала опирается на ранее полученные сведения </w:t>
      </w:r>
      <w:proofErr w:type="gramStart"/>
      <w:r w:rsidRPr="00806E42">
        <w:rPr>
          <w:rStyle w:val="c4"/>
          <w:color w:val="000000"/>
          <w:sz w:val="22"/>
          <w:szCs w:val="22"/>
        </w:rPr>
        <w:t>обучающимися</w:t>
      </w:r>
      <w:proofErr w:type="gramEnd"/>
      <w:r w:rsidRPr="00806E42">
        <w:rPr>
          <w:rStyle w:val="c4"/>
          <w:color w:val="000000"/>
          <w:sz w:val="22"/>
          <w:szCs w:val="22"/>
        </w:rPr>
        <w:t xml:space="preserve"> во время уроков развития речи, чтения, русского языка, природоведения, математики.</w:t>
      </w:r>
    </w:p>
    <w:p w:rsidR="00D57636" w:rsidRPr="00806E42" w:rsidRDefault="00D57636" w:rsidP="00D5763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 xml:space="preserve">       </w:t>
      </w:r>
      <w:r w:rsidRPr="00806E42">
        <w:rPr>
          <w:rFonts w:ascii="Times" w:eastAsia="Times New Roman" w:hAnsi="Times" w:cs="Times"/>
          <w:color w:val="000000"/>
          <w:lang w:eastAsia="ru-RU"/>
        </w:rPr>
        <w:t>При устном опросе учитель выявляет степень понимания обучающимися изученного материала, овладение ими теорией, знание правил и умение применять их на практике.</w:t>
      </w:r>
    </w:p>
    <w:p w:rsidR="00D57636" w:rsidRPr="00806E42" w:rsidRDefault="00D57636" w:rsidP="00D5763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806E42">
        <w:rPr>
          <w:rFonts w:ascii="Times" w:eastAsia="Times New Roman" w:hAnsi="Times" w:cs="Times"/>
          <w:color w:val="000000"/>
          <w:lang w:eastAsia="ru-RU"/>
        </w:rPr>
        <w:t>При фронтальном опросе вопросы ставятся целом, но неодинаковой степени трудности. Учитель дифференцированно подходит к обучающимся класса, учитывая возможности каждого ребенка тем самым, вовлекая всех в активную работу.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 w:rsidRPr="00806E4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06E42">
        <w:rPr>
          <w:rFonts w:ascii="Times" w:eastAsia="Times New Roman" w:hAnsi="Times" w:cs="Times"/>
          <w:color w:val="000000"/>
          <w:lang w:eastAsia="ru-RU"/>
        </w:rPr>
        <w:t xml:space="preserve">Индивидуальный опрос включает как проверку теоретических знаний, так и умение применять их на практике. Для индивидуального опроса учитель вызывает обучающегося к доске, привлекая к ответам внимание всего класса. Индивидуальный опрос позволяет более глубоко проверить знания </w:t>
      </w:r>
      <w:proofErr w:type="gramStart"/>
      <w:r w:rsidRPr="00806E42">
        <w:rPr>
          <w:rFonts w:ascii="Times" w:eastAsia="Times New Roman" w:hAnsi="Times" w:cs="Times"/>
          <w:color w:val="000000"/>
          <w:lang w:eastAsia="ru-RU"/>
        </w:rPr>
        <w:t>обучающихся</w:t>
      </w:r>
      <w:proofErr w:type="gramEnd"/>
      <w:r w:rsidRPr="00806E42">
        <w:rPr>
          <w:rFonts w:ascii="Times" w:eastAsia="Times New Roman" w:hAnsi="Times" w:cs="Times"/>
          <w:color w:val="000000"/>
          <w:lang w:eastAsia="ru-RU"/>
        </w:rPr>
        <w:t>. Проверка знаний проводится путем организации самостоятельного выполнения практической работы, контрольных работ, тестовых заданий.</w:t>
      </w:r>
    </w:p>
    <w:p w:rsidR="00D57636" w:rsidRPr="00806E42" w:rsidRDefault="00D57636" w:rsidP="00D5763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 xml:space="preserve">       </w:t>
      </w:r>
      <w:r w:rsidRPr="00806E42">
        <w:rPr>
          <w:rFonts w:ascii="Times" w:eastAsia="Times New Roman" w:hAnsi="Times" w:cs="Times"/>
          <w:color w:val="000000"/>
          <w:lang w:eastAsia="ru-RU"/>
        </w:rPr>
        <w:t>Самостоятельная работа может быть рассчитана на большую часть урока.</w:t>
      </w:r>
    </w:p>
    <w:p w:rsidR="00D57636" w:rsidRPr="00806E42" w:rsidRDefault="00D57636" w:rsidP="00D57636">
      <w:pPr>
        <w:shd w:val="clear" w:color="auto" w:fill="FFFFFF"/>
        <w:spacing w:after="0" w:line="240" w:lineRule="auto"/>
        <w:jc w:val="both"/>
        <w:rPr>
          <w:rStyle w:val="c4"/>
          <w:color w:val="000000"/>
        </w:rPr>
      </w:pPr>
      <w:r>
        <w:rPr>
          <w:rFonts w:ascii="Times" w:eastAsia="Times New Roman" w:hAnsi="Times" w:cs="Times"/>
          <w:color w:val="000000"/>
          <w:lang w:eastAsia="ru-RU"/>
        </w:rPr>
        <w:t xml:space="preserve">       </w:t>
      </w:r>
      <w:r w:rsidRPr="00806E42">
        <w:rPr>
          <w:rFonts w:ascii="Times" w:eastAsia="Times New Roman" w:hAnsi="Times" w:cs="Times"/>
          <w:color w:val="000000"/>
          <w:lang w:eastAsia="ru-RU"/>
        </w:rPr>
        <w:t>Обучающиеся должны постоянно видеть результаты своей работы для понимания значения отметок, выработки умения критически оценивать себя через: отметки за разные задания, демонстрирующие развитие соответствующих умений.  </w:t>
      </w:r>
    </w:p>
    <w:p w:rsidR="00D57636" w:rsidRDefault="00D57636" w:rsidP="00D576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2"/>
          <w:szCs w:val="22"/>
        </w:rPr>
      </w:pP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2"/>
          <w:szCs w:val="22"/>
        </w:rPr>
      </w:pPr>
      <w:r w:rsidRPr="00806E42">
        <w:rPr>
          <w:rStyle w:val="c4"/>
          <w:b/>
          <w:color w:val="000000"/>
          <w:sz w:val="22"/>
          <w:szCs w:val="22"/>
        </w:rPr>
        <w:t>Место предмета «Основы социальной жизни» в учебном плане</w:t>
      </w: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     </w:t>
      </w:r>
      <w:r w:rsidRPr="00806E42">
        <w:rPr>
          <w:rStyle w:val="c4"/>
          <w:color w:val="000000"/>
          <w:sz w:val="22"/>
          <w:szCs w:val="22"/>
        </w:rPr>
        <w:t xml:space="preserve">Предмет «Основы социальной жизни» является частью предметной области «Человек и общество», относится к обязательной части учебного плана. </w:t>
      </w:r>
    </w:p>
    <w:p w:rsidR="00D57636" w:rsidRPr="00806E42" w:rsidRDefault="00D57636" w:rsidP="00D57636">
      <w:pPr>
        <w:spacing w:after="0" w:line="240" w:lineRule="auto"/>
        <w:jc w:val="both"/>
        <w:rPr>
          <w:rStyle w:val="c4"/>
          <w:color w:val="000000"/>
        </w:rPr>
      </w:pPr>
      <w:r>
        <w:rPr>
          <w:rStyle w:val="c4"/>
          <w:rFonts w:ascii="Times New Roman" w:hAnsi="Times New Roman"/>
          <w:color w:val="000000"/>
        </w:rPr>
        <w:lastRenderedPageBreak/>
        <w:t xml:space="preserve">     </w:t>
      </w:r>
      <w:r w:rsidRPr="002D1081">
        <w:rPr>
          <w:rStyle w:val="c4"/>
          <w:rFonts w:ascii="Times New Roman" w:hAnsi="Times New Roman"/>
          <w:color w:val="000000"/>
        </w:rPr>
        <w:t xml:space="preserve">В </w:t>
      </w:r>
      <w:r>
        <w:rPr>
          <w:rStyle w:val="c4"/>
          <w:rFonts w:ascii="Times New Roman" w:hAnsi="Times New Roman"/>
          <w:color w:val="000000"/>
        </w:rPr>
        <w:t>8</w:t>
      </w:r>
      <w:r w:rsidRPr="002D1081">
        <w:rPr>
          <w:rStyle w:val="c4"/>
          <w:rFonts w:ascii="Times New Roman" w:hAnsi="Times New Roman"/>
          <w:color w:val="000000"/>
        </w:rPr>
        <w:t xml:space="preserve"> классе из учебного плана выделяется </w:t>
      </w:r>
      <w:r>
        <w:rPr>
          <w:rStyle w:val="c4"/>
          <w:rFonts w:ascii="Times New Roman" w:hAnsi="Times New Roman"/>
          <w:color w:val="000000"/>
        </w:rPr>
        <w:t>17</w:t>
      </w:r>
      <w:r w:rsidRPr="002D1081">
        <w:rPr>
          <w:rStyle w:val="c4"/>
          <w:rFonts w:ascii="Times New Roman" w:hAnsi="Times New Roman"/>
          <w:color w:val="000000"/>
        </w:rPr>
        <w:t>ч. (</w:t>
      </w:r>
      <w:r>
        <w:rPr>
          <w:rStyle w:val="c4"/>
          <w:rFonts w:ascii="Times New Roman" w:hAnsi="Times New Roman"/>
          <w:color w:val="000000"/>
        </w:rPr>
        <w:t>0,5 час в неделю).</w:t>
      </w:r>
    </w:p>
    <w:p w:rsidR="00D57636" w:rsidRDefault="00D57636" w:rsidP="00D576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2"/>
          <w:szCs w:val="22"/>
        </w:rPr>
      </w:pPr>
    </w:p>
    <w:p w:rsidR="00D57636" w:rsidRPr="00806E42" w:rsidRDefault="00D57636" w:rsidP="00D576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2"/>
          <w:szCs w:val="22"/>
        </w:rPr>
      </w:pPr>
      <w:r w:rsidRPr="00806E42">
        <w:rPr>
          <w:rStyle w:val="c4"/>
          <w:b/>
          <w:color w:val="000000"/>
          <w:sz w:val="22"/>
          <w:szCs w:val="22"/>
        </w:rPr>
        <w:t>Личностные и предметные результаты освоения учебного предмета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Pr="00806E42">
        <w:rPr>
          <w:rFonts w:ascii="Times New Roman" w:eastAsia="Times New Roman" w:hAnsi="Times New Roman"/>
          <w:lang w:eastAsia="ru-RU"/>
        </w:rPr>
        <w:t>Реализация программы обеспечивает достижение выпускниками старшей школы следующих предметных и личностных результатов: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</w:t>
      </w:r>
      <w:r w:rsidRPr="00806E42">
        <w:rPr>
          <w:rFonts w:ascii="Times New Roman" w:eastAsia="Times New Roman" w:hAnsi="Times New Roman"/>
          <w:bCs/>
          <w:lang w:eastAsia="ru-RU"/>
        </w:rPr>
        <w:t>Личностные результаты: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 w:rsidRPr="00806E42">
        <w:rPr>
          <w:rFonts w:ascii="Times New Roman" w:eastAsia="Times New Roman" w:hAnsi="Times New Roman"/>
          <w:lang w:eastAsia="ru-RU"/>
        </w:rPr>
        <w:t>К личностным результатам освоения АООП в рамках предмета «Основы социальной жизни» относятся: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1)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2) самостоятельность в выполнении учебных заданий, поручений, договоренностей;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3) умение вступать в контакт и работать в коллективе (учитель – ученик, ученик – ученик, ученик – класс, учитель класс);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4) использование принятых ритуалов социального взаимодействия с одноклассниками и учителем;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5) умение обращаться за помощью и принимать помощь;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6) понимание инструкций к учебному заданию в разных видах деятельности;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 xml:space="preserve">7) сотрудничество </w:t>
      </w:r>
      <w:proofErr w:type="gramStart"/>
      <w:r w:rsidRPr="00806E42">
        <w:rPr>
          <w:rFonts w:ascii="Times New Roman" w:eastAsia="Times New Roman" w:hAnsi="Times New Roman"/>
          <w:lang w:eastAsia="ru-RU"/>
        </w:rPr>
        <w:t>со</w:t>
      </w:r>
      <w:proofErr w:type="gramEnd"/>
      <w:r w:rsidRPr="00806E42">
        <w:rPr>
          <w:rFonts w:ascii="Times New Roman" w:eastAsia="Times New Roman" w:hAnsi="Times New Roman"/>
          <w:lang w:eastAsia="ru-RU"/>
        </w:rPr>
        <w:t xml:space="preserve"> взрослыми и сверстниками в разных социальных ситуациях;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8) умение контролировать и оценивать свои действия и действия одноклассников;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9) активное участие в деятельности по предложенному плану в общем темпе;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10) адекватное использование ритуалов школьного поведения (поднимать руку, вставать и выходить из-за парты и т. д.)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11) умение работать с учебными принадлежностями;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12) соблюдение порядка на рабочем месте;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13) представления и положительное отношение к аккуратности и опрятности;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14) готовность к безопасному и бережному поведению в природе и обществе;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15) ценностное отношение к своему здоровью, здоровью близких и окружающих людей;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 xml:space="preserve">16) любовь к </w:t>
      </w:r>
      <w:proofErr w:type="gramStart"/>
      <w:r w:rsidRPr="00806E42">
        <w:rPr>
          <w:rFonts w:ascii="Times New Roman" w:eastAsia="Times New Roman" w:hAnsi="Times New Roman"/>
          <w:lang w:eastAsia="ru-RU"/>
        </w:rPr>
        <w:t>близким</w:t>
      </w:r>
      <w:proofErr w:type="gramEnd"/>
      <w:r w:rsidRPr="00806E42">
        <w:rPr>
          <w:rFonts w:ascii="Times New Roman" w:eastAsia="Times New Roman" w:hAnsi="Times New Roman"/>
          <w:lang w:eastAsia="ru-RU"/>
        </w:rPr>
        <w:t>, к своей школе, своему городу, народу, России;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17) стремление активно участвовать в делах класса, школы, семьи, города;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18) представления о том, что такое «хорошо» и что такое «плохо», касающиеся жизни в семье и в обществе;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19) представления о правилах поведения в общеобразовательной организации, дома, на улице, в населённом пункте, в общественных местах, на природе;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20) уважительное отношение к родителям, старшим, доброжелательное отношение к сверстникам и младшим;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21) овладение умениями ориентироваться в окружающем мире;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22) овладение умениями поведения в быту;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 xml:space="preserve">23) овладение основными навыками социальной роли </w:t>
      </w:r>
      <w:proofErr w:type="gramStart"/>
      <w:r w:rsidRPr="00806E42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806E42">
        <w:rPr>
          <w:rFonts w:ascii="Times New Roman" w:eastAsia="Times New Roman" w:hAnsi="Times New Roman"/>
          <w:lang w:eastAsia="ru-RU"/>
        </w:rPr>
        <w:t>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br/>
        <w:t>Предметные результаты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Введение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представление о предмете основы социальной жизни;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выполнение некоторых видов работ с учебником и тетрадью на печатной основе совместно с учителем;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представления о разделах предмета основы социальной жизни;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правилах безопасности;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выполнение заданий из учебника и тетради на печатной основе самостоятельно.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Питание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знание отдельных видов продуктов питания, относящихся к различным группам;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видах бутербродов;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напитках (чай);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продуктах, необходимых для приготовления завтрака;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названий торговых организаций по продаже продуктов питания;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совершение покупок различных продуктов питания под руководством взрослого;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представления об организации питания семьи и влияние правильного питания на здоровье человека;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знание режима питания людей;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lastRenderedPageBreak/>
        <w:t xml:space="preserve">- представления о разных группах продуктов питания;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самостоятельное приготовление простых бутербродов;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способов хранения и переработки продуктов питания;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составление ежедневного меню для завтрака из предложенных продуктов питания;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самостоятельное приготовление несложных блюд из яиц (яйца отварные);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самостоятельное заваривание чая;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совершение покупок продуктов питания ежедневного назначения.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Личная гигиена и здоровье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правил личной гигиены и их выполнение под руководством взрослого;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и соблюдение правил личной гигиены по уходу за полостью рта, волосами, кожей рук и т.д.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Одежда и обувь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отдельных видов одежды и обуви, некоторых правил ухода за ними; соблюдение усвоенных правил в повседневной жизни;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знание названий торговых организаций по продаже различных видов одежды и обуви, их виды и назначения;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 совершение покупок различных видов одежды и обуви под руководством взрослого;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магазинах по продаже различных видов одежды;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видах обуви: в зависимости от времени года; назначения (спортивная, домашняя, выходная и т.д.);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6E42">
        <w:rPr>
          <w:rFonts w:ascii="Times New Roman" w:eastAsia="Times New Roman" w:hAnsi="Times New Roman"/>
          <w:lang w:eastAsia="ru-RU"/>
        </w:rPr>
        <w:t>- представление о видах одежды и обуви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видах тканей;</w:t>
      </w:r>
      <w:proofErr w:type="gramEnd"/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головных уборах: виды и назначение;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роли одежды и головных уборов для сохранения здоровья человека;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хранении обуви: способы и правила;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-выполнение практических работ самостоятельно или при предварительной помощи педагога «Уход за обувью: чистка обуви, использование кремов для чистки обуви, виды кремов для чистки обуви; их назначение, сушка обуви;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знание правил ухода за обувью из различных материалов»</w:t>
      </w:r>
      <w:r w:rsidRPr="00806E42">
        <w:rPr>
          <w:rFonts w:ascii="Times New Roman" w:eastAsia="Times New Roman" w:hAnsi="Times New Roman"/>
          <w:i/>
          <w:iCs/>
          <w:lang w:eastAsia="ru-RU"/>
        </w:rPr>
        <w:t>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Жилище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доме;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домашнем почтовом адресе;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-представление о правилах ухода за кухонной посудой в зависимости от материала, из которого они изготовлены;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представление о столовых приборах их назначение и правилах ухода;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кухонной мебели, ее названия и назначение;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представление о кухонной посуде: виды, назначение;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комнатных растениях;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представление о типах жилых помещений в городе;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видах жилья: собственное и государственное;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об общих коммунальных удобствах в многоквартирных домах (лифт, мусоропровод, домофон, почтовые ящики);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6E42">
        <w:rPr>
          <w:rFonts w:ascii="Times New Roman" w:eastAsia="Times New Roman" w:hAnsi="Times New Roman"/>
          <w:lang w:eastAsia="ru-RU"/>
        </w:rPr>
        <w:t>-представление о планировке жилища: виды жилых комнат (гостиная, спальня, детская комната), виды нежилых помещений (кухня, ванная комната, санузел, назначение жилых комнат и нежилых (подсобных) помещений);</w:t>
      </w:r>
      <w:proofErr w:type="gramEnd"/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национальных видах кухонной посуды;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6E42">
        <w:rPr>
          <w:rFonts w:ascii="Times New Roman" w:eastAsia="Times New Roman" w:hAnsi="Times New Roman"/>
          <w:lang w:eastAsia="ru-RU"/>
        </w:rPr>
        <w:t>- представление о кухонном белье: виды (полотенца, скатерти, салфетки, прихватки, фартуки, передники), материалы, назначение;</w:t>
      </w:r>
      <w:proofErr w:type="gramEnd"/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кухонной посуде: виды, назначение, правила ухода, материалах для изготовления различных видов кухонной утвари и их свойствах;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деревянном инвентаре и уходе за ним;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предметах для сервировки стола: назначение, уход;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- </w:t>
      </w:r>
      <w:r w:rsidRPr="00806E42">
        <w:rPr>
          <w:rFonts w:ascii="Times New Roman" w:eastAsia="Times New Roman" w:hAnsi="Times New Roman"/>
          <w:lang w:eastAsia="ru-RU"/>
        </w:rPr>
        <w:t xml:space="preserve">представление о видах кухонной посуды в зависимости от функционального назначения и материалах для изготовления различных видов кухонной утвари; их свойства;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>представление о санитарных нормах и правилах содержания и ухода за кухонной утварью;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06E42">
        <w:rPr>
          <w:rFonts w:ascii="Times New Roman" w:eastAsia="Times New Roman" w:hAnsi="Times New Roman"/>
          <w:lang w:eastAsia="ru-RU"/>
        </w:rPr>
        <w:t xml:space="preserve">представление о видах кухонной мебели и правилах ухода и содержания за мебелью;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 представление о видах комнатных растений, особенностях ухода: полив, подкормка, температурный и световой режим. 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Транспорт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городском транспорте;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 знание и соблюдение правил поведения в общественном транспорте;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проезде из дома в школу;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видах городского транспорта, оплате проезда на всех видах городского транспорта;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 xml:space="preserve">- знание и соблюдение правил поведения в общественном транспорте; 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знание и выбор рационального маршрута проезда из дома в разные точки населенного пункта;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умение произвести расчет стоимости проезда.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bCs/>
          <w:lang w:eastAsia="ru-RU"/>
        </w:rPr>
        <w:t>Раздел курса: Семья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Минимальный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составе семьи;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фамилии, имени, отчестве ближайших родственников;</w:t>
      </w:r>
    </w:p>
    <w:p w:rsidR="00D57636" w:rsidRPr="00806E42" w:rsidRDefault="00D57636" w:rsidP="00D5763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i/>
          <w:iCs/>
          <w:lang w:eastAsia="ru-RU"/>
        </w:rPr>
        <w:t>Достаточный уровень: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составе семьи и родственных отношениях в семье;</w:t>
      </w:r>
    </w:p>
    <w:p w:rsidR="00D57636" w:rsidRPr="00806E42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фамилии, имени, отчестве ближайших родственников, возрасте, дне рождения;</w:t>
      </w:r>
    </w:p>
    <w:p w:rsidR="00D57636" w:rsidRPr="00C608E3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06E42">
        <w:rPr>
          <w:rFonts w:ascii="Times New Roman" w:eastAsia="Times New Roman" w:hAnsi="Times New Roman"/>
          <w:lang w:eastAsia="ru-RU"/>
        </w:rPr>
        <w:t>- представление о месте работы членов семьи, должности, профессии.</w:t>
      </w:r>
    </w:p>
    <w:p w:rsidR="00D57636" w:rsidRDefault="00D57636" w:rsidP="00D5763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57636" w:rsidRDefault="00D57636" w:rsidP="00D5763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57636" w:rsidRPr="00D57636" w:rsidRDefault="00D57636" w:rsidP="00D5763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BA02EE">
        <w:rPr>
          <w:rFonts w:ascii="Times New Roman" w:eastAsia="Times New Roman" w:hAnsi="Times New Roman"/>
          <w:b/>
          <w:lang w:eastAsia="ru-RU"/>
        </w:rPr>
        <w:t>Содержание учебного предмета</w:t>
      </w:r>
    </w:p>
    <w:p w:rsidR="00D57636" w:rsidRPr="00FE0C17" w:rsidRDefault="00D57636" w:rsidP="00D576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u w:val="single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>8</w:t>
      </w:r>
      <w:r w:rsidRPr="00FE0C17">
        <w:rPr>
          <w:rFonts w:ascii="Times New Roman" w:eastAsia="Times New Roman" w:hAnsi="Times New Roman"/>
          <w:bCs/>
          <w:color w:val="000000"/>
          <w:u w:val="single"/>
        </w:rPr>
        <w:t xml:space="preserve"> класс</w:t>
      </w:r>
    </w:p>
    <w:p w:rsidR="00D57636" w:rsidRPr="00FE0C17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>«Питание»</w:t>
      </w:r>
    </w:p>
    <w:p w:rsidR="00D57636" w:rsidRDefault="00D57636" w:rsidP="00D5763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Виды (пшеничная,  ржаная,  гречневая и др.) и сорта  (крупчатка, высшая, первый и второй сорт) муки.</w:t>
      </w:r>
      <w:proofErr w:type="gramEnd"/>
      <w:r>
        <w:rPr>
          <w:rFonts w:ascii="Times New Roman" w:eastAsia="Times New Roman" w:hAnsi="Times New Roman"/>
          <w:sz w:val="24"/>
        </w:rPr>
        <w:t xml:space="preserve">  Правила хранения муки. Просеивание муки. Вредители муки. Виды теста: </w:t>
      </w:r>
      <w:proofErr w:type="gramStart"/>
      <w:r>
        <w:rPr>
          <w:rFonts w:ascii="Times New Roman" w:eastAsia="Times New Roman" w:hAnsi="Times New Roman"/>
          <w:sz w:val="24"/>
        </w:rPr>
        <w:t>дрожжевое</w:t>
      </w:r>
      <w:proofErr w:type="gramEnd"/>
      <w:r>
        <w:rPr>
          <w:rFonts w:ascii="Times New Roman" w:eastAsia="Times New Roman" w:hAnsi="Times New Roman"/>
          <w:sz w:val="24"/>
        </w:rPr>
        <w:t>, слоеное, песочное. Виды изделий из теста: пирожки, булочки, печенье. Составление и запись рецептов. Соль, сахар, пряности и приправы. Соль и ее назначение для питания. Использование соли при приготовлении блюд. Сахар: его польза и вред. Виды пряностей и приправ. Хранение приправ и пряностей. Домашние заготовки. Виды домашних заготовок: варка, сушки, заморозка. Варенье из ягод и фруктов. Рыбные блюда (виды, способы приготовления). Составление меню для обеда. Отбор необходимых продуктов для приготовления обеда. Сервировка стола для обеда.</w:t>
      </w:r>
    </w:p>
    <w:p w:rsidR="00D57636" w:rsidRPr="00DB3C93" w:rsidRDefault="00D57636" w:rsidP="00D57636">
      <w:pPr>
        <w:spacing w:after="0" w:line="240" w:lineRule="auto"/>
        <w:jc w:val="both"/>
        <w:rPr>
          <w:rFonts w:ascii="Times New Roman" w:hAnsi="Times New Roman"/>
        </w:rPr>
      </w:pPr>
      <w:r w:rsidRPr="00FE0C17">
        <w:rPr>
          <w:rFonts w:ascii="Times New Roman" w:eastAsia="Times New Roman" w:hAnsi="Times New Roman"/>
          <w:b/>
          <w:color w:val="000000"/>
        </w:rPr>
        <w:t>«Личная гигиена и здоровье»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sz w:val="24"/>
        </w:rPr>
        <w:t>Способы и приемы выполнения различных видов процедур, физических упражнений. Утренняя гимнастика. Составление комплексов утренней гимнастики. Особенности соблюдения личной гигиены подростком. Правила и приемы соблюдения личной гигиены девочками и мальчиками.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 xml:space="preserve"> «Одежда и обувь»</w:t>
      </w:r>
    </w:p>
    <w:p w:rsidR="00D57636" w:rsidRPr="00B97603" w:rsidRDefault="00D57636" w:rsidP="00D57636">
      <w:pPr>
        <w:pStyle w:val="a7"/>
        <w:jc w:val="both"/>
      </w:pPr>
      <w:r>
        <w:rPr>
          <w:rFonts w:ascii="Times New Roman" w:hAnsi="Times New Roman" w:cs="Times New Roman"/>
          <w:sz w:val="24"/>
        </w:rPr>
        <w:t>Электробытовые приборы для глажения: виды утюгов, правила использования. Глажение изделий из различных видов тканей.</w:t>
      </w:r>
      <w:r>
        <w:t xml:space="preserve"> </w:t>
      </w:r>
      <w:r>
        <w:rPr>
          <w:rFonts w:ascii="Times New Roman" w:hAnsi="Times New Roman" w:cs="Times New Roman"/>
          <w:sz w:val="24"/>
        </w:rPr>
        <w:t>Правила и приемы глажения белья, брюк, спортивной одежды. Правила и приемы глажения блузок и рубашек. Порядок приобретения обуви в магазине: выбор,  примерка, оплата. Гарантийный срок службы обуви; хранение чека или его копии. Магазины по продаже различных видов обуви. Предприятия бытового обслуживания. Ремонт обуви. Виды услуг. Правила подготовки обуви для сдачи в ремонт. Правила приема и выдачи обуви.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 xml:space="preserve"> «Жилище»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животные. Содержание животных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 Санузел и ванная комната. Оборудование ванной комнаты и санузла, его </w:t>
      </w:r>
      <w:r>
        <w:rPr>
          <w:rFonts w:ascii="Times New Roman" w:eastAsia="Times New Roman" w:hAnsi="Times New Roman"/>
          <w:sz w:val="24"/>
        </w:rPr>
        <w:lastRenderedPageBreak/>
        <w:t xml:space="preserve">назначение. Правила безопасного поведения в ванной комнате. Мебель в жилых помещениях. Виды мебели и их назначение (мягкая, корпусная) Магазины по продаже различных видов мебели. Мебельные магазины. Уход за мебелью: средства и правила ухода за различными видами мебели. Правила ухода за убранством жилых комнат. 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>«Средства связи»</w:t>
      </w:r>
    </w:p>
    <w:p w:rsidR="00D57636" w:rsidRPr="00FE0C17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Телефонная связь. Виды телефонной связи: </w:t>
      </w:r>
      <w:proofErr w:type="gramStart"/>
      <w:r>
        <w:rPr>
          <w:rFonts w:ascii="Times New Roman" w:eastAsia="Times New Roman" w:hAnsi="Times New Roman"/>
          <w:sz w:val="24"/>
        </w:rPr>
        <w:t>проводная</w:t>
      </w:r>
      <w:proofErr w:type="gramEnd"/>
      <w:r>
        <w:rPr>
          <w:rFonts w:ascii="Times New Roman" w:eastAsia="Times New Roman" w:hAnsi="Times New Roman"/>
          <w:sz w:val="24"/>
        </w:rPr>
        <w:t xml:space="preserve">  (фиксированная), беспроводная (сотовая). Влияние на здоровье излучений мобильного телефона. Культура разговора по телефону. Сотовые компании, тарифы. Правила оплаты различных видов телефонной связи. Номера телефонов экстренной службы. </w:t>
      </w:r>
    </w:p>
    <w:p w:rsidR="00D57636" w:rsidRPr="00FE0C17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 xml:space="preserve"> «Семья»</w:t>
      </w:r>
    </w:p>
    <w:p w:rsidR="00D57636" w:rsidRPr="00FE0C17" w:rsidRDefault="00D57636" w:rsidP="00D576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>«Транспорт»</w:t>
      </w:r>
    </w:p>
    <w:p w:rsidR="00D57636" w:rsidRPr="00FE0C17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Международный транспорт. Автовокзал, его назначение. Основные автобусные маршруты. Расписание, порядок приобретения билетов, стоимость проезда. 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«Предприятия, организации, учреждения»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Вид деятельности, основные виды выпускаемой продукции, профессии рабочих и служащих. 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E0C17">
        <w:rPr>
          <w:rFonts w:ascii="Times New Roman" w:eastAsia="Times New Roman" w:hAnsi="Times New Roman"/>
          <w:b/>
          <w:color w:val="000000"/>
        </w:rPr>
        <w:t>«Охрана здоровья»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помощь при ушибах и травмах, при обморожении, отравлениях, солнечном ударе. Меры по предупреждению несчастных случаев в быту. Виды врачебной помощи на дому. Вызов врача на дом. Медицинские показания для вызова врача на дом. Вызов «скорой» или неотложной помощи. Госпитализация. Амбулаторный прием. 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Обобщающий урок за год. </w:t>
      </w:r>
    </w:p>
    <w:p w:rsidR="00D57636" w:rsidRDefault="00D57636" w:rsidP="00D57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D57636" w:rsidRDefault="00D57636" w:rsidP="00D57636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b/>
          <w:bCs/>
          <w:color w:val="000000"/>
        </w:rPr>
      </w:pPr>
      <w:r w:rsidRPr="00806E42">
        <w:rPr>
          <w:rFonts w:ascii="Times New Roman" w:eastAsia="Times New Roman" w:hAnsi="Times New Roman"/>
          <w:b/>
          <w:bCs/>
          <w:lang w:eastAsia="ru-RU"/>
        </w:rPr>
        <w:t>Тематическое планирование</w:t>
      </w:r>
    </w:p>
    <w:p w:rsidR="00D57636" w:rsidRPr="00A921FB" w:rsidRDefault="00D57636" w:rsidP="00D57636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A921FB">
        <w:rPr>
          <w:rFonts w:ascii="Times New Roman" w:hAnsi="Times New Roman"/>
          <w:b/>
          <w:bCs/>
          <w:color w:val="000000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2659"/>
        <w:gridCol w:w="1418"/>
        <w:gridCol w:w="5103"/>
      </w:tblGrid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№ </w:t>
            </w:r>
            <w:proofErr w:type="gramStart"/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раздела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Виды деятельности </w:t>
            </w:r>
            <w:proofErr w:type="gramStart"/>
            <w:r w:rsidRPr="008A78E3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Правила дорожного движения. Микрорайон школы. Дорога в школу.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Повторяют знаки дорожного движения.</w:t>
            </w:r>
          </w:p>
        </w:tc>
      </w:tr>
      <w:tr w:rsidR="00D57636" w:rsidRPr="008A78E3" w:rsidTr="001C5DEB">
        <w:trPr>
          <w:trHeight w:val="120"/>
        </w:trPr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Личная гигиена.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Знакомятся с видами косметических средств, особенностями кожи</w:t>
            </w:r>
            <w:proofErr w:type="gramStart"/>
            <w:r w:rsidRPr="008A78E3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8A78E3">
              <w:rPr>
                <w:rFonts w:ascii="Times New Roman" w:eastAsia="Times New Roman" w:hAnsi="Times New Roman"/>
                <w:lang w:eastAsia="ru-RU"/>
              </w:rPr>
              <w:t>правилами ухода за телом в подростковом возрасте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Повторяют правила стирки и сушки белья из различных материалов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Питание.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color w:val="000000"/>
                <w:lang w:eastAsia="ru-RU"/>
              </w:rPr>
              <w:t>Знакомятся </w:t>
            </w:r>
            <w:r w:rsidRPr="008A78E3">
              <w:rPr>
                <w:rFonts w:ascii="Times New Roman" w:eastAsia="Times New Roman" w:hAnsi="Times New Roman"/>
                <w:lang w:eastAsia="ru-RU"/>
              </w:rPr>
              <w:t>со способами заготовки продуктов впрок из овощей, фруктов, ягод, зелени,</w:t>
            </w:r>
          </w:p>
          <w:p w:rsidR="00D57636" w:rsidRPr="008A78E3" w:rsidRDefault="00D57636" w:rsidP="001C5D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Готовят пресное тесто и изделия из него, учатся заготавливать ягоды без теп</w:t>
            </w:r>
            <w:r w:rsidRPr="008A78E3">
              <w:rPr>
                <w:rFonts w:ascii="Times New Roman" w:eastAsia="Times New Roman" w:hAnsi="Times New Roman"/>
                <w:lang w:eastAsia="ru-RU"/>
              </w:rPr>
              <w:softHyphen/>
              <w:t>ловой обработки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Культура поведения.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Повторяют вежливые слова. Рассказывают основные правила поведения в общественных местах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Жилище.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 xml:space="preserve">Знакомятся с санитарно-гигиеническими требованиями к содержанию кухни, </w:t>
            </w:r>
            <w:proofErr w:type="spellStart"/>
            <w:r w:rsidRPr="008A78E3">
              <w:rPr>
                <w:rFonts w:ascii="Times New Roman" w:eastAsia="Times New Roman" w:hAnsi="Times New Roman"/>
                <w:lang w:eastAsia="ru-RU"/>
              </w:rPr>
              <w:t>сан</w:t>
            </w:r>
            <w:proofErr w:type="gramStart"/>
            <w:r w:rsidRPr="008A78E3">
              <w:rPr>
                <w:rFonts w:ascii="Times New Roman" w:eastAsia="Times New Roman" w:hAnsi="Times New Roman"/>
                <w:lang w:eastAsia="ru-RU"/>
              </w:rPr>
              <w:t>.у</w:t>
            </w:r>
            <w:proofErr w:type="gramEnd"/>
            <w:r w:rsidRPr="008A78E3">
              <w:rPr>
                <w:rFonts w:ascii="Times New Roman" w:eastAsia="Times New Roman" w:hAnsi="Times New Roman"/>
                <w:lang w:eastAsia="ru-RU"/>
              </w:rPr>
              <w:t>зла</w:t>
            </w:r>
            <w:proofErr w:type="spellEnd"/>
            <w:r w:rsidRPr="008A78E3">
              <w:rPr>
                <w:rFonts w:ascii="Times New Roman" w:eastAsia="Times New Roman" w:hAnsi="Times New Roman"/>
                <w:lang w:eastAsia="ru-RU"/>
              </w:rPr>
              <w:t>. Учатся мыть кухню, посуду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Транспорт.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Перечисляют основные автобусные маршруты. Рассказывают о правилах оплаты проезда.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Торговля.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Учатся расплачиваться за приобретенный товар. Рассказывают о магазинах, отделах.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Средства связи.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Называют виды телефонной связи. Тренируются в умении правильно вызвать по телефону необходимую службу.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Охрана здоровья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Учатся оказывать первую помощь. Знакомятся с правилами оказания помощи при ожогах и обморожениях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Занятие людей в городе и селе.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Знакомятся с особенностями села и города</w:t>
            </w:r>
            <w:proofErr w:type="gramStart"/>
            <w:r w:rsidRPr="008A78E3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8A78E3">
              <w:rPr>
                <w:rFonts w:ascii="Times New Roman" w:eastAsia="Times New Roman" w:hAnsi="Times New Roman"/>
                <w:lang w:eastAsia="ru-RU"/>
              </w:rPr>
              <w:t>профессиями людей в селе и городе.</w:t>
            </w:r>
          </w:p>
        </w:tc>
      </w:tr>
      <w:tr w:rsidR="00D57636" w:rsidRPr="008A78E3" w:rsidTr="001C5DEB">
        <w:tc>
          <w:tcPr>
            <w:tcW w:w="84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659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Повторение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57636" w:rsidRPr="008A78E3" w:rsidTr="001C5DEB">
        <w:tc>
          <w:tcPr>
            <w:tcW w:w="3508" w:type="dxa"/>
            <w:gridSpan w:val="2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D57636" w:rsidRPr="008A78E3" w:rsidRDefault="00D57636" w:rsidP="001C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3" w:type="dxa"/>
          </w:tcPr>
          <w:p w:rsidR="00D57636" w:rsidRPr="008A78E3" w:rsidRDefault="00D57636" w:rsidP="001C5D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8E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D57636" w:rsidRDefault="00D57636" w:rsidP="00D5763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D57636" w:rsidRPr="00806E42" w:rsidRDefault="00D57636" w:rsidP="00D576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lang w:eastAsia="ru-RU"/>
        </w:rPr>
      </w:pPr>
    </w:p>
    <w:p w:rsidR="00D57636" w:rsidRDefault="00D57636" w:rsidP="00D576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636" w:rsidRPr="008757B6" w:rsidRDefault="00D57636" w:rsidP="00D576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BFB" w:rsidRDefault="00225BFB"/>
    <w:sectPr w:rsidR="00225BFB" w:rsidSect="00B26D37">
      <w:footerReference w:type="default" r:id="rId7"/>
      <w:pgSz w:w="11906" w:h="16838"/>
      <w:pgMar w:top="709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11" w:rsidRDefault="004D6111" w:rsidP="004D6111">
      <w:pPr>
        <w:spacing w:after="0" w:line="240" w:lineRule="auto"/>
      </w:pPr>
      <w:r>
        <w:separator/>
      </w:r>
    </w:p>
  </w:endnote>
  <w:endnote w:type="continuationSeparator" w:id="0">
    <w:p w:rsidR="004D6111" w:rsidRDefault="004D6111" w:rsidP="004D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42" w:rsidRDefault="004D6111">
    <w:pPr>
      <w:pStyle w:val="a5"/>
      <w:jc w:val="right"/>
    </w:pPr>
    <w:r>
      <w:fldChar w:fldCharType="begin"/>
    </w:r>
    <w:r w:rsidR="00D57636">
      <w:instrText xml:space="preserve"> PAGE   \* MERGEFORMAT </w:instrText>
    </w:r>
    <w:r>
      <w:fldChar w:fldCharType="separate"/>
    </w:r>
    <w:r w:rsidR="002D6E2F">
      <w:rPr>
        <w:noProof/>
      </w:rPr>
      <w:t>8</w:t>
    </w:r>
    <w:r>
      <w:fldChar w:fldCharType="end"/>
    </w:r>
  </w:p>
  <w:p w:rsidR="00023C42" w:rsidRDefault="002D6E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11" w:rsidRDefault="004D6111" w:rsidP="004D6111">
      <w:pPr>
        <w:spacing w:after="0" w:line="240" w:lineRule="auto"/>
      </w:pPr>
      <w:r>
        <w:separator/>
      </w:r>
    </w:p>
  </w:footnote>
  <w:footnote w:type="continuationSeparator" w:id="0">
    <w:p w:rsidR="004D6111" w:rsidRDefault="004D6111" w:rsidP="004D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636"/>
    <w:rsid w:val="00051785"/>
    <w:rsid w:val="000640C1"/>
    <w:rsid w:val="001A4F08"/>
    <w:rsid w:val="001E2B4B"/>
    <w:rsid w:val="00225BFB"/>
    <w:rsid w:val="00250934"/>
    <w:rsid w:val="00273A60"/>
    <w:rsid w:val="002C180B"/>
    <w:rsid w:val="002D6E2F"/>
    <w:rsid w:val="003D4B36"/>
    <w:rsid w:val="00407B3C"/>
    <w:rsid w:val="00491517"/>
    <w:rsid w:val="004D6111"/>
    <w:rsid w:val="005E4A84"/>
    <w:rsid w:val="007F09AB"/>
    <w:rsid w:val="0082701B"/>
    <w:rsid w:val="009A1201"/>
    <w:rsid w:val="009D3D7F"/>
    <w:rsid w:val="00AA6184"/>
    <w:rsid w:val="00AB05D7"/>
    <w:rsid w:val="00AB6D71"/>
    <w:rsid w:val="00B83B3B"/>
    <w:rsid w:val="00D5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3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120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A1201"/>
    <w:rPr>
      <w:rFonts w:ascii="Cambria" w:hAnsi="Cambria"/>
      <w:b/>
      <w:bCs/>
      <w:kern w:val="28"/>
      <w:sz w:val="32"/>
      <w:szCs w:val="32"/>
    </w:rPr>
  </w:style>
  <w:style w:type="paragraph" w:customStyle="1" w:styleId="c1">
    <w:name w:val="c1"/>
    <w:basedOn w:val="a"/>
    <w:rsid w:val="00D57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57636"/>
  </w:style>
  <w:style w:type="paragraph" w:styleId="a5">
    <w:name w:val="footer"/>
    <w:basedOn w:val="a"/>
    <w:link w:val="a6"/>
    <w:uiPriority w:val="99"/>
    <w:unhideWhenUsed/>
    <w:rsid w:val="00D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636"/>
    <w:rPr>
      <w:rFonts w:ascii="Calibri" w:eastAsia="Calibri" w:hAnsi="Calibri"/>
      <w:sz w:val="22"/>
      <w:szCs w:val="22"/>
    </w:rPr>
  </w:style>
  <w:style w:type="paragraph" w:styleId="a7">
    <w:name w:val="No Spacing"/>
    <w:qFormat/>
    <w:rsid w:val="00D5763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D576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E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3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120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A1201"/>
    <w:rPr>
      <w:rFonts w:ascii="Cambria" w:hAnsi="Cambria"/>
      <w:b/>
      <w:bCs/>
      <w:kern w:val="28"/>
      <w:sz w:val="32"/>
      <w:szCs w:val="32"/>
    </w:rPr>
  </w:style>
  <w:style w:type="paragraph" w:customStyle="1" w:styleId="c1">
    <w:name w:val="c1"/>
    <w:basedOn w:val="a"/>
    <w:rsid w:val="00D57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57636"/>
  </w:style>
  <w:style w:type="paragraph" w:styleId="a5">
    <w:name w:val="footer"/>
    <w:basedOn w:val="a"/>
    <w:link w:val="a6"/>
    <w:uiPriority w:val="99"/>
    <w:unhideWhenUsed/>
    <w:rsid w:val="00D5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636"/>
    <w:rPr>
      <w:rFonts w:ascii="Calibri" w:eastAsia="Calibri" w:hAnsi="Calibri"/>
      <w:sz w:val="22"/>
      <w:szCs w:val="22"/>
    </w:rPr>
  </w:style>
  <w:style w:type="paragraph" w:styleId="a7">
    <w:name w:val="No Spacing"/>
    <w:qFormat/>
    <w:rsid w:val="00D5763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D576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Galiya</cp:lastModifiedBy>
  <cp:revision>2</cp:revision>
  <cp:lastPrinted>2024-09-10T11:59:00Z</cp:lastPrinted>
  <dcterms:created xsi:type="dcterms:W3CDTF">2024-09-10T11:54:00Z</dcterms:created>
  <dcterms:modified xsi:type="dcterms:W3CDTF">2024-09-10T16:03:00Z</dcterms:modified>
</cp:coreProperties>
</file>